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5F6D" w14:textId="77777777" w:rsidR="00193597" w:rsidRDefault="003958BF">
      <w:pPr>
        <w:ind w:left="0" w:hanging="2"/>
        <w:rPr>
          <w:rFonts w:ascii="Calibri" w:eastAsia="Calibri" w:hAnsi="Calibri" w:cs="Calibri"/>
          <w:i w:val="0"/>
        </w:rPr>
      </w:pPr>
      <w:r>
        <w:rPr>
          <w:noProof/>
        </w:rPr>
        <w:drawing>
          <wp:anchor distT="0" distB="0" distL="114300" distR="114300" simplePos="0" relativeHeight="251657216" behindDoc="0" locked="0" layoutInCell="1" hidden="0" allowOverlap="1" wp14:anchorId="6A268B85" wp14:editId="094B3109">
            <wp:simplePos x="0" y="0"/>
            <wp:positionH relativeFrom="column">
              <wp:posOffset>2095500</wp:posOffset>
            </wp:positionH>
            <wp:positionV relativeFrom="paragraph">
              <wp:posOffset>-208279</wp:posOffset>
            </wp:positionV>
            <wp:extent cx="1581785" cy="570865"/>
            <wp:effectExtent l="0" t="0" r="0" b="0"/>
            <wp:wrapNone/>
            <wp:docPr id="111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9"/>
                    <a:srcRect/>
                    <a:stretch>
                      <a:fillRect/>
                    </a:stretch>
                  </pic:blipFill>
                  <pic:spPr>
                    <a:xfrm>
                      <a:off x="0" y="0"/>
                      <a:ext cx="1581785" cy="570865"/>
                    </a:xfrm>
                    <a:prstGeom prst="rect">
                      <a:avLst/>
                    </a:prstGeom>
                    <a:ln/>
                  </pic:spPr>
                </pic:pic>
              </a:graphicData>
            </a:graphic>
          </wp:anchor>
        </w:drawing>
      </w:r>
    </w:p>
    <w:p w14:paraId="0C81D309" w14:textId="77777777" w:rsidR="00193597" w:rsidRDefault="00193597">
      <w:pPr>
        <w:ind w:left="0" w:hanging="2"/>
        <w:rPr>
          <w:rFonts w:ascii="Calibri" w:eastAsia="Calibri" w:hAnsi="Calibri" w:cs="Calibri"/>
          <w:i w:val="0"/>
        </w:rPr>
      </w:pPr>
    </w:p>
    <w:p w14:paraId="6B89AC40" w14:textId="77777777" w:rsidR="00193597" w:rsidRDefault="00193597">
      <w:pPr>
        <w:ind w:left="0" w:hanging="2"/>
        <w:rPr>
          <w:rFonts w:ascii="Calibri" w:eastAsia="Calibri" w:hAnsi="Calibri" w:cs="Calibri"/>
          <w:i w:val="0"/>
        </w:rPr>
      </w:pPr>
    </w:p>
    <w:p w14:paraId="1BA204FE" w14:textId="77777777" w:rsidR="00193597" w:rsidRDefault="003958BF">
      <w:pPr>
        <w:ind w:left="0" w:hanging="2"/>
        <w:rPr>
          <w:rFonts w:ascii="Calibri" w:eastAsia="Calibri" w:hAnsi="Calibri" w:cs="Calibri"/>
          <w:i w:val="0"/>
        </w:rPr>
      </w:pPr>
      <w:r>
        <w:rPr>
          <w:noProof/>
        </w:rPr>
        <w:drawing>
          <wp:anchor distT="0" distB="0" distL="114300" distR="114300" simplePos="0" relativeHeight="251658240" behindDoc="0" locked="0" layoutInCell="1" hidden="0" allowOverlap="1" wp14:anchorId="5AE2FDC6" wp14:editId="24A4EAFB">
            <wp:simplePos x="0" y="0"/>
            <wp:positionH relativeFrom="leftMargin">
              <wp:posOffset>4376420</wp:posOffset>
            </wp:positionH>
            <wp:positionV relativeFrom="topMargin">
              <wp:posOffset>662940</wp:posOffset>
            </wp:positionV>
            <wp:extent cx="1591310" cy="1564640"/>
            <wp:effectExtent l="249410" t="255986" r="249410" b="255986"/>
            <wp:wrapSquare wrapText="bothSides" distT="0" distB="0" distL="114300" distR="114300"/>
            <wp:docPr id="1119"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t="15010"/>
                    <a:stretch>
                      <a:fillRect/>
                    </a:stretch>
                  </pic:blipFill>
                  <pic:spPr>
                    <a:xfrm rot="20160000">
                      <a:off x="0" y="0"/>
                      <a:ext cx="1591310" cy="1564640"/>
                    </a:xfrm>
                    <a:prstGeom prst="rect">
                      <a:avLst/>
                    </a:prstGeom>
                    <a:ln/>
                  </pic:spPr>
                </pic:pic>
              </a:graphicData>
            </a:graphic>
          </wp:anchor>
        </w:drawing>
      </w:r>
    </w:p>
    <w:p w14:paraId="31A653EC" w14:textId="77777777" w:rsidR="00193597" w:rsidRDefault="00193597">
      <w:pPr>
        <w:ind w:left="0" w:hanging="2"/>
        <w:rPr>
          <w:rFonts w:ascii="Calibri" w:eastAsia="Calibri" w:hAnsi="Calibri" w:cs="Calibri"/>
          <w:i w:val="0"/>
        </w:rPr>
      </w:pPr>
    </w:p>
    <w:p w14:paraId="54EE61CB" w14:textId="77777777" w:rsidR="00193597" w:rsidRDefault="00193597">
      <w:pPr>
        <w:ind w:left="0" w:hanging="2"/>
        <w:rPr>
          <w:rFonts w:ascii="Calibri" w:eastAsia="Calibri" w:hAnsi="Calibri" w:cs="Calibri"/>
          <w:i w:val="0"/>
        </w:rPr>
      </w:pPr>
    </w:p>
    <w:p w14:paraId="582A9983" w14:textId="77777777" w:rsidR="00193597" w:rsidRDefault="00193597">
      <w:pPr>
        <w:ind w:left="0" w:hanging="2"/>
        <w:rPr>
          <w:rFonts w:ascii="Calibri" w:eastAsia="Calibri" w:hAnsi="Calibri" w:cs="Calibri"/>
          <w:i w:val="0"/>
        </w:rPr>
      </w:pPr>
    </w:p>
    <w:p w14:paraId="75501E96" w14:textId="77777777" w:rsidR="00193597" w:rsidRDefault="00193597">
      <w:pPr>
        <w:ind w:left="0" w:hanging="2"/>
        <w:rPr>
          <w:rFonts w:ascii="Calibri" w:eastAsia="Calibri" w:hAnsi="Calibri" w:cs="Calibri"/>
          <w:i w:val="0"/>
        </w:rPr>
      </w:pPr>
    </w:p>
    <w:p w14:paraId="1DB26531" w14:textId="77777777" w:rsidR="00193597" w:rsidRDefault="00193597">
      <w:pPr>
        <w:ind w:left="0" w:hanging="2"/>
        <w:rPr>
          <w:rFonts w:ascii="Calibri" w:eastAsia="Calibri" w:hAnsi="Calibri" w:cs="Calibri"/>
          <w:i w:val="0"/>
        </w:rPr>
      </w:pPr>
    </w:p>
    <w:p w14:paraId="5FE0D6A6" w14:textId="77777777" w:rsidR="00193597" w:rsidRDefault="00193597">
      <w:pPr>
        <w:ind w:left="0" w:hanging="2"/>
        <w:rPr>
          <w:rFonts w:ascii="Calibri" w:eastAsia="Calibri" w:hAnsi="Calibri" w:cs="Calibri"/>
          <w:i w:val="0"/>
        </w:rPr>
      </w:pPr>
    </w:p>
    <w:p w14:paraId="4F9793F1" w14:textId="77777777" w:rsidR="00193597" w:rsidRDefault="00193597">
      <w:pPr>
        <w:ind w:left="0" w:hanging="2"/>
        <w:rPr>
          <w:rFonts w:ascii="Calibri" w:eastAsia="Calibri" w:hAnsi="Calibri" w:cs="Calibri"/>
          <w:i w:val="0"/>
        </w:rPr>
      </w:pPr>
    </w:p>
    <w:p w14:paraId="05136523" w14:textId="77777777" w:rsidR="00193597" w:rsidRDefault="00193597">
      <w:pPr>
        <w:ind w:left="0" w:hanging="2"/>
        <w:rPr>
          <w:rFonts w:ascii="Calibri" w:eastAsia="Calibri" w:hAnsi="Calibri" w:cs="Calibri"/>
          <w:i w:val="0"/>
        </w:rPr>
      </w:pPr>
    </w:p>
    <w:p w14:paraId="541BA85C" w14:textId="77777777" w:rsidR="00193597" w:rsidRDefault="00193597">
      <w:pPr>
        <w:ind w:left="0" w:hanging="2"/>
        <w:rPr>
          <w:rFonts w:ascii="Calibri" w:eastAsia="Calibri" w:hAnsi="Calibri" w:cs="Calibri"/>
          <w:i w:val="0"/>
        </w:rPr>
      </w:pPr>
    </w:p>
    <w:p w14:paraId="4416B78D" w14:textId="77777777" w:rsidR="00193597" w:rsidRDefault="00193597">
      <w:pPr>
        <w:ind w:left="0" w:hanging="2"/>
        <w:rPr>
          <w:rFonts w:ascii="Calibri" w:eastAsia="Calibri" w:hAnsi="Calibri" w:cs="Calibri"/>
          <w:i w:val="0"/>
        </w:rPr>
      </w:pPr>
    </w:p>
    <w:p w14:paraId="368C65CE" w14:textId="77777777" w:rsidR="00193597" w:rsidRDefault="00193597">
      <w:pPr>
        <w:ind w:left="0" w:hanging="2"/>
        <w:rPr>
          <w:rFonts w:ascii="Calibri" w:eastAsia="Calibri" w:hAnsi="Calibri" w:cs="Calibri"/>
          <w:i w:val="0"/>
        </w:rPr>
      </w:pPr>
    </w:p>
    <w:p w14:paraId="432A518C" w14:textId="77777777" w:rsidR="00193597" w:rsidRDefault="00193597">
      <w:pPr>
        <w:ind w:left="0" w:hanging="2"/>
        <w:rPr>
          <w:rFonts w:ascii="Calibri" w:eastAsia="Calibri" w:hAnsi="Calibri" w:cs="Calibri"/>
          <w:i w:val="0"/>
        </w:rPr>
      </w:pPr>
    </w:p>
    <w:p w14:paraId="49874D2A" w14:textId="77777777" w:rsidR="00193597" w:rsidRDefault="00193597">
      <w:pPr>
        <w:ind w:left="0" w:hanging="2"/>
        <w:rPr>
          <w:rFonts w:ascii="Calibri" w:eastAsia="Calibri" w:hAnsi="Calibri" w:cs="Calibri"/>
          <w:i w:val="0"/>
        </w:rPr>
      </w:pPr>
    </w:p>
    <w:p w14:paraId="66A80DE9" w14:textId="77777777" w:rsidR="00193597" w:rsidRDefault="003958BF">
      <w:pPr>
        <w:ind w:left="1" w:hanging="3"/>
        <w:jc w:val="center"/>
        <w:rPr>
          <w:rFonts w:ascii="Calibri" w:eastAsia="Calibri" w:hAnsi="Calibri" w:cs="Calibri"/>
          <w:i w:val="0"/>
          <w:sz w:val="32"/>
          <w:szCs w:val="32"/>
        </w:rPr>
      </w:pPr>
      <w:r>
        <w:rPr>
          <w:rFonts w:ascii="Calibri" w:eastAsia="Calibri" w:hAnsi="Calibri" w:cs="Calibri"/>
          <w:b/>
          <w:i w:val="0"/>
          <w:sz w:val="32"/>
          <w:szCs w:val="32"/>
        </w:rPr>
        <w:t>RELATÓRIO DE AVALIAÇÃO DOS IMPACTOS DE TECNOLOGIAS GERADAS PELA EMBRAPA</w:t>
      </w:r>
    </w:p>
    <w:p w14:paraId="582A92B0" w14:textId="77777777" w:rsidR="00193597" w:rsidRDefault="00193597">
      <w:pPr>
        <w:ind w:left="0" w:hanging="2"/>
        <w:rPr>
          <w:rFonts w:ascii="Calibri" w:eastAsia="Calibri" w:hAnsi="Calibri" w:cs="Calibri"/>
          <w:i w:val="0"/>
        </w:rPr>
      </w:pPr>
    </w:p>
    <w:p w14:paraId="744A4B1E" w14:textId="77777777" w:rsidR="00193597" w:rsidRDefault="00193597">
      <w:pPr>
        <w:ind w:left="0" w:hanging="2"/>
        <w:rPr>
          <w:rFonts w:ascii="Calibri" w:eastAsia="Calibri" w:hAnsi="Calibri" w:cs="Calibri"/>
          <w:i w:val="0"/>
        </w:rPr>
      </w:pPr>
    </w:p>
    <w:p w14:paraId="6130AE4A" w14:textId="77777777" w:rsidR="00193597" w:rsidRDefault="00193597">
      <w:pPr>
        <w:ind w:left="0" w:hanging="2"/>
        <w:rPr>
          <w:rFonts w:ascii="Calibri" w:eastAsia="Calibri" w:hAnsi="Calibri" w:cs="Calibri"/>
          <w:i w:val="0"/>
        </w:rPr>
      </w:pPr>
    </w:p>
    <w:p w14:paraId="239B3868" w14:textId="77777777" w:rsidR="00193597" w:rsidRDefault="00193597">
      <w:pPr>
        <w:ind w:left="0" w:hanging="2"/>
        <w:rPr>
          <w:rFonts w:ascii="Calibri" w:eastAsia="Calibri" w:hAnsi="Calibri" w:cs="Calibri"/>
          <w:i w:val="0"/>
        </w:rPr>
      </w:pPr>
    </w:p>
    <w:p w14:paraId="14CFBA5C" w14:textId="77777777" w:rsidR="00193597" w:rsidRDefault="00193597">
      <w:pPr>
        <w:ind w:left="0" w:hanging="2"/>
        <w:rPr>
          <w:rFonts w:ascii="Calibri" w:eastAsia="Calibri" w:hAnsi="Calibri" w:cs="Calibri"/>
          <w:i w:val="0"/>
        </w:rPr>
      </w:pPr>
    </w:p>
    <w:p w14:paraId="002D2754" w14:textId="77777777" w:rsidR="00193597" w:rsidRDefault="00193597">
      <w:pPr>
        <w:ind w:left="0" w:hanging="2"/>
        <w:rPr>
          <w:rFonts w:ascii="Calibri" w:eastAsia="Calibri" w:hAnsi="Calibri" w:cs="Calibri"/>
          <w:i w:val="0"/>
        </w:rPr>
      </w:pPr>
    </w:p>
    <w:tbl>
      <w:tblPr>
        <w:tblStyle w:val="a"/>
        <w:tblW w:w="9498" w:type="dxa"/>
        <w:tblInd w:w="0" w:type="dxa"/>
        <w:tblLayout w:type="fixed"/>
        <w:tblLook w:val="0000" w:firstRow="0" w:lastRow="0" w:firstColumn="0" w:lastColumn="0" w:noHBand="0" w:noVBand="0"/>
      </w:tblPr>
      <w:tblGrid>
        <w:gridCol w:w="3544"/>
        <w:gridCol w:w="5954"/>
      </w:tblGrid>
      <w:tr w:rsidR="00193597" w14:paraId="4D726694" w14:textId="77777777">
        <w:trPr>
          <w:trHeight w:val="567"/>
        </w:trPr>
        <w:tc>
          <w:tcPr>
            <w:tcW w:w="3544" w:type="dxa"/>
            <w:vAlign w:val="center"/>
          </w:tcPr>
          <w:p w14:paraId="5F4A7511" w14:textId="77777777" w:rsidR="00193597" w:rsidRDefault="003958BF">
            <w:pPr>
              <w:ind w:left="0" w:hanging="2"/>
              <w:rPr>
                <w:rFonts w:ascii="Calibri" w:eastAsia="Calibri" w:hAnsi="Calibri" w:cs="Calibri"/>
                <w:i w:val="0"/>
              </w:rPr>
            </w:pPr>
            <w:r>
              <w:rPr>
                <w:rFonts w:ascii="Calibri" w:eastAsia="Calibri" w:hAnsi="Calibri" w:cs="Calibri"/>
                <w:b/>
                <w:i w:val="0"/>
              </w:rPr>
              <w:t xml:space="preserve">Nome da tecnologia: </w:t>
            </w:r>
          </w:p>
        </w:tc>
        <w:tc>
          <w:tcPr>
            <w:tcW w:w="5954" w:type="dxa"/>
            <w:vAlign w:val="center"/>
          </w:tcPr>
          <w:p w14:paraId="4679E5D1" w14:textId="4E90D454" w:rsidR="00193597" w:rsidRDefault="003958BF">
            <w:pPr>
              <w:ind w:left="0" w:hanging="2"/>
              <w:rPr>
                <w:rFonts w:ascii="Calibri" w:eastAsia="Calibri" w:hAnsi="Calibri" w:cs="Calibri"/>
                <w:i w:val="0"/>
              </w:rPr>
            </w:pPr>
            <w:r>
              <w:rPr>
                <w:rFonts w:ascii="Calibri" w:eastAsia="Calibri" w:hAnsi="Calibri" w:cs="Calibri"/>
                <w:i w:val="0"/>
              </w:rPr>
              <w:t xml:space="preserve">Tecnologia </w:t>
            </w:r>
            <w:r w:rsidR="00864A0E">
              <w:rPr>
                <w:rFonts w:ascii="Calibri" w:eastAsia="Calibri" w:hAnsi="Calibri" w:cs="Calibri"/>
                <w:i w:val="0"/>
              </w:rPr>
              <w:t>“</w:t>
            </w:r>
            <w:proofErr w:type="spellStart"/>
            <w:r w:rsidR="00864A0E">
              <w:rPr>
                <w:rFonts w:ascii="Calibri" w:eastAsia="Calibri" w:hAnsi="Calibri" w:cs="Calibri"/>
                <w:i w:val="0"/>
              </w:rPr>
              <w:t>JunCao</w:t>
            </w:r>
            <w:proofErr w:type="spellEnd"/>
            <w:r w:rsidR="00864A0E">
              <w:rPr>
                <w:rFonts w:ascii="Calibri" w:eastAsia="Calibri" w:hAnsi="Calibri" w:cs="Calibri"/>
                <w:i w:val="0"/>
              </w:rPr>
              <w:t>”</w:t>
            </w:r>
            <w:r>
              <w:rPr>
                <w:rFonts w:ascii="Calibri" w:eastAsia="Calibri" w:hAnsi="Calibri" w:cs="Calibri"/>
                <w:i w:val="0"/>
              </w:rPr>
              <w:t xml:space="preserve"> modificada para produção de cogumelos comestíveis e medicinais</w:t>
            </w:r>
          </w:p>
        </w:tc>
      </w:tr>
      <w:tr w:rsidR="00193597" w14:paraId="077B35FF" w14:textId="77777777">
        <w:trPr>
          <w:trHeight w:val="567"/>
        </w:trPr>
        <w:tc>
          <w:tcPr>
            <w:tcW w:w="3544" w:type="dxa"/>
            <w:vAlign w:val="center"/>
          </w:tcPr>
          <w:p w14:paraId="38D62BEF" w14:textId="77777777" w:rsidR="00193597" w:rsidRDefault="003958BF">
            <w:pPr>
              <w:ind w:left="0" w:hanging="2"/>
              <w:rPr>
                <w:rFonts w:ascii="Calibri" w:eastAsia="Calibri" w:hAnsi="Calibri" w:cs="Calibri"/>
                <w:i w:val="0"/>
              </w:rPr>
            </w:pPr>
            <w:r>
              <w:rPr>
                <w:rFonts w:ascii="Calibri" w:eastAsia="Calibri" w:hAnsi="Calibri" w:cs="Calibri"/>
                <w:b/>
                <w:i w:val="0"/>
              </w:rPr>
              <w:t>Ano de avaliação da tecnologia:</w:t>
            </w:r>
          </w:p>
        </w:tc>
        <w:tc>
          <w:tcPr>
            <w:tcW w:w="5954" w:type="dxa"/>
            <w:vAlign w:val="center"/>
          </w:tcPr>
          <w:p w14:paraId="0B604672" w14:textId="77777777" w:rsidR="00193597" w:rsidRDefault="003958BF">
            <w:pPr>
              <w:ind w:left="0" w:hanging="2"/>
              <w:rPr>
                <w:rFonts w:ascii="Calibri" w:eastAsia="Calibri" w:hAnsi="Calibri" w:cs="Calibri"/>
                <w:i w:val="0"/>
              </w:rPr>
            </w:pPr>
            <w:r>
              <w:rPr>
                <w:rFonts w:ascii="Calibri" w:eastAsia="Calibri" w:hAnsi="Calibri" w:cs="Calibri"/>
                <w:i w:val="0"/>
              </w:rPr>
              <w:t>2020</w:t>
            </w:r>
          </w:p>
        </w:tc>
      </w:tr>
      <w:tr w:rsidR="00193597" w14:paraId="04CFABA0" w14:textId="77777777">
        <w:trPr>
          <w:trHeight w:val="567"/>
        </w:trPr>
        <w:tc>
          <w:tcPr>
            <w:tcW w:w="3544" w:type="dxa"/>
            <w:vAlign w:val="center"/>
          </w:tcPr>
          <w:p w14:paraId="1CD31C0E" w14:textId="77777777" w:rsidR="00193597" w:rsidRDefault="003958BF">
            <w:pPr>
              <w:ind w:left="0" w:hanging="2"/>
              <w:rPr>
                <w:rFonts w:ascii="Calibri" w:eastAsia="Calibri" w:hAnsi="Calibri" w:cs="Calibri"/>
                <w:i w:val="0"/>
              </w:rPr>
            </w:pPr>
            <w:r>
              <w:rPr>
                <w:rFonts w:ascii="Calibri" w:eastAsia="Calibri" w:hAnsi="Calibri" w:cs="Calibri"/>
                <w:b/>
                <w:i w:val="0"/>
              </w:rPr>
              <w:t xml:space="preserve">Unidade(s): </w:t>
            </w:r>
          </w:p>
        </w:tc>
        <w:tc>
          <w:tcPr>
            <w:tcW w:w="5954" w:type="dxa"/>
            <w:vAlign w:val="center"/>
          </w:tcPr>
          <w:p w14:paraId="69E80333" w14:textId="77777777" w:rsidR="00193597" w:rsidRDefault="003958BF">
            <w:pPr>
              <w:ind w:left="0" w:hanging="2"/>
              <w:rPr>
                <w:rFonts w:ascii="Calibri" w:eastAsia="Calibri" w:hAnsi="Calibri" w:cs="Calibri"/>
                <w:i w:val="0"/>
              </w:rPr>
            </w:pPr>
            <w:r>
              <w:rPr>
                <w:rFonts w:ascii="Calibri" w:eastAsia="Calibri" w:hAnsi="Calibri" w:cs="Calibri"/>
                <w:i w:val="0"/>
              </w:rPr>
              <w:t>Embrapa Recursos Genéticos e Biotecnologia</w:t>
            </w:r>
          </w:p>
        </w:tc>
      </w:tr>
      <w:tr w:rsidR="00193597" w14:paraId="4392E296" w14:textId="77777777">
        <w:trPr>
          <w:trHeight w:val="567"/>
        </w:trPr>
        <w:tc>
          <w:tcPr>
            <w:tcW w:w="3544" w:type="dxa"/>
            <w:vAlign w:val="center"/>
          </w:tcPr>
          <w:p w14:paraId="2DF7C269" w14:textId="77777777" w:rsidR="00193597" w:rsidRDefault="003958BF">
            <w:pPr>
              <w:ind w:left="0" w:hanging="2"/>
              <w:rPr>
                <w:rFonts w:ascii="Calibri" w:eastAsia="Calibri" w:hAnsi="Calibri" w:cs="Calibri"/>
                <w:i w:val="0"/>
              </w:rPr>
            </w:pPr>
            <w:r>
              <w:rPr>
                <w:rFonts w:ascii="Calibri" w:eastAsia="Calibri" w:hAnsi="Calibri" w:cs="Calibri"/>
                <w:b/>
                <w:i w:val="0"/>
              </w:rPr>
              <w:t xml:space="preserve">Responsáveis pelo relatório: </w:t>
            </w:r>
          </w:p>
        </w:tc>
        <w:tc>
          <w:tcPr>
            <w:tcW w:w="5954" w:type="dxa"/>
            <w:vAlign w:val="center"/>
          </w:tcPr>
          <w:p w14:paraId="14EA1335" w14:textId="77777777" w:rsidR="00193597" w:rsidRDefault="003958BF">
            <w:pPr>
              <w:ind w:left="0" w:hanging="2"/>
              <w:jc w:val="both"/>
              <w:rPr>
                <w:rFonts w:ascii="Calibri" w:eastAsia="Calibri" w:hAnsi="Calibri" w:cs="Calibri"/>
                <w:i w:val="0"/>
              </w:rPr>
            </w:pPr>
            <w:r>
              <w:rPr>
                <w:rFonts w:ascii="Calibri" w:eastAsia="Calibri" w:hAnsi="Calibri" w:cs="Calibri"/>
                <w:i w:val="0"/>
              </w:rPr>
              <w:t>Maria Clara da Cruz de Melo</w:t>
            </w:r>
          </w:p>
          <w:p w14:paraId="72EFA2A8" w14:textId="77777777" w:rsidR="00193597" w:rsidRDefault="003958BF">
            <w:pPr>
              <w:ind w:left="0" w:hanging="2"/>
              <w:jc w:val="both"/>
              <w:rPr>
                <w:rFonts w:ascii="Calibri" w:eastAsia="Calibri" w:hAnsi="Calibri" w:cs="Calibri"/>
                <w:i w:val="0"/>
              </w:rPr>
            </w:pPr>
            <w:proofErr w:type="spellStart"/>
            <w:r>
              <w:rPr>
                <w:rFonts w:ascii="Calibri" w:eastAsia="Calibri" w:hAnsi="Calibri" w:cs="Calibri"/>
                <w:i w:val="0"/>
              </w:rPr>
              <w:t>Evie</w:t>
            </w:r>
            <w:proofErr w:type="spellEnd"/>
            <w:r>
              <w:rPr>
                <w:rFonts w:ascii="Calibri" w:eastAsia="Calibri" w:hAnsi="Calibri" w:cs="Calibri"/>
                <w:i w:val="0"/>
              </w:rPr>
              <w:t xml:space="preserve"> dos Santos de Sousa</w:t>
            </w:r>
          </w:p>
          <w:p w14:paraId="6E3FEF07" w14:textId="77777777" w:rsidR="00193597" w:rsidRDefault="003958BF">
            <w:pPr>
              <w:ind w:left="0" w:hanging="2"/>
              <w:jc w:val="both"/>
              <w:rPr>
                <w:rFonts w:ascii="Calibri" w:eastAsia="Calibri" w:hAnsi="Calibri" w:cs="Calibri"/>
                <w:i w:val="0"/>
              </w:rPr>
            </w:pPr>
            <w:proofErr w:type="spellStart"/>
            <w:r>
              <w:rPr>
                <w:rFonts w:ascii="Calibri" w:eastAsia="Calibri" w:hAnsi="Calibri" w:cs="Calibri"/>
                <w:i w:val="0"/>
              </w:rPr>
              <w:t>Arailde</w:t>
            </w:r>
            <w:proofErr w:type="spellEnd"/>
            <w:r>
              <w:rPr>
                <w:rFonts w:ascii="Calibri" w:eastAsia="Calibri" w:hAnsi="Calibri" w:cs="Calibri"/>
                <w:i w:val="0"/>
              </w:rPr>
              <w:t xml:space="preserve"> Fontes </w:t>
            </w:r>
            <w:proofErr w:type="spellStart"/>
            <w:r>
              <w:rPr>
                <w:rFonts w:ascii="Calibri" w:eastAsia="Calibri" w:hAnsi="Calibri" w:cs="Calibri"/>
                <w:i w:val="0"/>
              </w:rPr>
              <w:t>Urben</w:t>
            </w:r>
            <w:proofErr w:type="spellEnd"/>
          </w:p>
          <w:p w14:paraId="25C1E43E" w14:textId="77777777" w:rsidR="00193597" w:rsidRDefault="003958BF">
            <w:pPr>
              <w:ind w:left="0" w:hanging="2"/>
              <w:jc w:val="both"/>
              <w:rPr>
                <w:rFonts w:ascii="Calibri" w:eastAsia="Calibri" w:hAnsi="Calibri" w:cs="Calibri"/>
                <w:i w:val="0"/>
              </w:rPr>
            </w:pPr>
            <w:r>
              <w:rPr>
                <w:rFonts w:ascii="Calibri" w:eastAsia="Calibri" w:hAnsi="Calibri" w:cs="Calibri"/>
                <w:i w:val="0"/>
              </w:rPr>
              <w:t>Félix Gonçalves de Siqueira</w:t>
            </w:r>
          </w:p>
          <w:p w14:paraId="1A5DEC60"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Vera Lúcia </w:t>
            </w:r>
            <w:proofErr w:type="spellStart"/>
            <w:r>
              <w:rPr>
                <w:rFonts w:ascii="Calibri" w:eastAsia="Calibri" w:hAnsi="Calibri" w:cs="Calibri"/>
                <w:i w:val="0"/>
              </w:rPr>
              <w:t>Perussi</w:t>
            </w:r>
            <w:proofErr w:type="spellEnd"/>
            <w:r>
              <w:rPr>
                <w:rFonts w:ascii="Calibri" w:eastAsia="Calibri" w:hAnsi="Calibri" w:cs="Calibri"/>
                <w:i w:val="0"/>
              </w:rPr>
              <w:t xml:space="preserve"> </w:t>
            </w:r>
            <w:proofErr w:type="spellStart"/>
            <w:r>
              <w:rPr>
                <w:rFonts w:ascii="Calibri" w:eastAsia="Calibri" w:hAnsi="Calibri" w:cs="Calibri"/>
                <w:i w:val="0"/>
              </w:rPr>
              <w:t>Polez</w:t>
            </w:r>
            <w:proofErr w:type="spellEnd"/>
          </w:p>
          <w:p w14:paraId="2041EE27" w14:textId="77777777" w:rsidR="00193597" w:rsidRDefault="003958BF">
            <w:pPr>
              <w:ind w:left="0" w:hanging="2"/>
              <w:jc w:val="both"/>
              <w:rPr>
                <w:rFonts w:ascii="Calibri" w:eastAsia="Calibri" w:hAnsi="Calibri" w:cs="Calibri"/>
                <w:i w:val="0"/>
              </w:rPr>
            </w:pPr>
            <w:r>
              <w:rPr>
                <w:rFonts w:ascii="Calibri" w:eastAsia="Calibri" w:hAnsi="Calibri" w:cs="Calibri"/>
                <w:i w:val="0"/>
              </w:rPr>
              <w:t>Rafael Vivian</w:t>
            </w:r>
          </w:p>
          <w:p w14:paraId="1C5A0864"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Luciana </w:t>
            </w:r>
            <w:proofErr w:type="spellStart"/>
            <w:r>
              <w:rPr>
                <w:rFonts w:ascii="Calibri" w:eastAsia="Calibri" w:hAnsi="Calibri" w:cs="Calibri"/>
                <w:i w:val="0"/>
              </w:rPr>
              <w:t>Harumi</w:t>
            </w:r>
            <w:proofErr w:type="spellEnd"/>
            <w:r>
              <w:rPr>
                <w:rFonts w:ascii="Calibri" w:eastAsia="Calibri" w:hAnsi="Calibri" w:cs="Calibri"/>
                <w:i w:val="0"/>
              </w:rPr>
              <w:t xml:space="preserve"> </w:t>
            </w:r>
            <w:proofErr w:type="spellStart"/>
            <w:r>
              <w:rPr>
                <w:rFonts w:ascii="Calibri" w:eastAsia="Calibri" w:hAnsi="Calibri" w:cs="Calibri"/>
                <w:i w:val="0"/>
              </w:rPr>
              <w:t>Morimoto</w:t>
            </w:r>
            <w:proofErr w:type="spellEnd"/>
            <w:r>
              <w:rPr>
                <w:rFonts w:ascii="Calibri" w:eastAsia="Calibri" w:hAnsi="Calibri" w:cs="Calibri"/>
                <w:i w:val="0"/>
              </w:rPr>
              <w:t xml:space="preserve"> Figueiredo</w:t>
            </w:r>
          </w:p>
          <w:p w14:paraId="45009CF9" w14:textId="77777777" w:rsidR="00193597" w:rsidRDefault="003958BF">
            <w:pPr>
              <w:ind w:left="0" w:hanging="2"/>
              <w:rPr>
                <w:rFonts w:ascii="Calibri" w:eastAsia="Calibri" w:hAnsi="Calibri" w:cs="Calibri"/>
                <w:i w:val="0"/>
              </w:rPr>
            </w:pPr>
            <w:r>
              <w:rPr>
                <w:rFonts w:ascii="Calibri" w:eastAsia="Calibri" w:hAnsi="Calibri" w:cs="Calibri"/>
                <w:i w:val="0"/>
              </w:rPr>
              <w:t>Ligia Alves dos Santos</w:t>
            </w:r>
          </w:p>
        </w:tc>
      </w:tr>
    </w:tbl>
    <w:p w14:paraId="750B5E12" w14:textId="77777777" w:rsidR="00193597" w:rsidRDefault="00193597">
      <w:pPr>
        <w:ind w:left="0" w:hanging="2"/>
        <w:rPr>
          <w:rFonts w:ascii="Calibri" w:eastAsia="Calibri" w:hAnsi="Calibri" w:cs="Calibri"/>
          <w:i w:val="0"/>
        </w:rPr>
      </w:pPr>
    </w:p>
    <w:p w14:paraId="5024C09D" w14:textId="77777777" w:rsidR="00193597" w:rsidRDefault="00193597">
      <w:pPr>
        <w:ind w:left="0" w:hanging="2"/>
        <w:rPr>
          <w:rFonts w:ascii="Calibri" w:eastAsia="Calibri" w:hAnsi="Calibri" w:cs="Calibri"/>
          <w:i w:val="0"/>
        </w:rPr>
      </w:pPr>
    </w:p>
    <w:p w14:paraId="2CFE2C6A" w14:textId="77777777" w:rsidR="00193597" w:rsidRDefault="00193597">
      <w:pPr>
        <w:ind w:left="0" w:hanging="2"/>
        <w:rPr>
          <w:rFonts w:ascii="Calibri" w:eastAsia="Calibri" w:hAnsi="Calibri" w:cs="Calibri"/>
          <w:i w:val="0"/>
        </w:rPr>
      </w:pPr>
    </w:p>
    <w:p w14:paraId="555B1F33" w14:textId="77777777" w:rsidR="00193597" w:rsidRDefault="00193597">
      <w:pPr>
        <w:ind w:left="0" w:hanging="2"/>
        <w:rPr>
          <w:rFonts w:ascii="Calibri" w:eastAsia="Calibri" w:hAnsi="Calibri" w:cs="Calibri"/>
          <w:i w:val="0"/>
        </w:rPr>
      </w:pPr>
    </w:p>
    <w:p w14:paraId="23C8D466" w14:textId="77777777" w:rsidR="00193597" w:rsidRDefault="00193597">
      <w:pPr>
        <w:ind w:left="0" w:hanging="2"/>
        <w:rPr>
          <w:rFonts w:ascii="Calibri" w:eastAsia="Calibri" w:hAnsi="Calibri" w:cs="Calibri"/>
          <w:i w:val="0"/>
        </w:rPr>
      </w:pPr>
    </w:p>
    <w:p w14:paraId="6A8923F8" w14:textId="77777777" w:rsidR="00193597" w:rsidRDefault="00193597">
      <w:pPr>
        <w:ind w:left="0" w:hanging="2"/>
        <w:rPr>
          <w:rFonts w:ascii="Calibri" w:eastAsia="Calibri" w:hAnsi="Calibri" w:cs="Calibri"/>
          <w:i w:val="0"/>
        </w:rPr>
      </w:pPr>
    </w:p>
    <w:p w14:paraId="2A35D5E9" w14:textId="77777777" w:rsidR="00193597" w:rsidRDefault="003958BF">
      <w:pPr>
        <w:ind w:left="0" w:hanging="2"/>
        <w:jc w:val="center"/>
        <w:rPr>
          <w:rFonts w:ascii="Calibri" w:eastAsia="Calibri" w:hAnsi="Calibri" w:cs="Calibri"/>
          <w:i w:val="0"/>
          <w:sz w:val="22"/>
          <w:szCs w:val="22"/>
        </w:rPr>
      </w:pPr>
      <w:r>
        <w:rPr>
          <w:rFonts w:ascii="Calibri" w:eastAsia="Calibri" w:hAnsi="Calibri" w:cs="Calibri"/>
          <w:i w:val="0"/>
          <w:sz w:val="22"/>
          <w:szCs w:val="22"/>
        </w:rPr>
        <w:t>Brasília, janeiro de 2021</w:t>
      </w:r>
    </w:p>
    <w:p w14:paraId="6E5C05F0" w14:textId="77777777" w:rsidR="00193597" w:rsidRDefault="00193597">
      <w:pPr>
        <w:ind w:left="0" w:hanging="2"/>
        <w:rPr>
          <w:rFonts w:ascii="Calibri" w:eastAsia="Calibri" w:hAnsi="Calibri" w:cs="Calibri"/>
          <w:i w:val="0"/>
        </w:rPr>
        <w:sectPr w:rsidR="00193597">
          <w:headerReference w:type="default" r:id="rId11"/>
          <w:footerReference w:type="even" r:id="rId12"/>
          <w:footerReference w:type="default" r:id="rId13"/>
          <w:pgSz w:w="11907" w:h="16840"/>
          <w:pgMar w:top="1134" w:right="1134" w:bottom="1134" w:left="1134" w:header="720" w:footer="720" w:gutter="0"/>
          <w:pgNumType w:start="1"/>
          <w:cols w:space="720"/>
          <w:titlePg/>
        </w:sectPr>
      </w:pPr>
    </w:p>
    <w:p w14:paraId="5B5CAE2A" w14:textId="77777777" w:rsidR="00193597" w:rsidRDefault="003958BF">
      <w:pPr>
        <w:ind w:left="0" w:hanging="2"/>
        <w:jc w:val="center"/>
        <w:rPr>
          <w:rFonts w:ascii="Calibri" w:eastAsia="Calibri" w:hAnsi="Calibri" w:cs="Calibri"/>
          <w:i w:val="0"/>
        </w:rPr>
      </w:pPr>
      <w:r>
        <w:rPr>
          <w:rFonts w:ascii="Calibri" w:eastAsia="Calibri" w:hAnsi="Calibri" w:cs="Calibri"/>
          <w:b/>
          <w:i w:val="0"/>
        </w:rPr>
        <w:lastRenderedPageBreak/>
        <w:t>RELATÓRIO DE AVALIAÇÃO DOS IMPACTOS DAS TECNOLOGIAS GERADAS PELA EMBRAPA</w:t>
      </w:r>
    </w:p>
    <w:p w14:paraId="0D926358" w14:textId="77777777" w:rsidR="00193597" w:rsidRDefault="00193597">
      <w:pPr>
        <w:ind w:left="0" w:hanging="2"/>
        <w:jc w:val="both"/>
        <w:rPr>
          <w:rFonts w:ascii="Calibri" w:eastAsia="Calibri" w:hAnsi="Calibri" w:cs="Calibri"/>
          <w:i w:val="0"/>
        </w:rPr>
      </w:pPr>
    </w:p>
    <w:p w14:paraId="43F9D187" w14:textId="77777777" w:rsidR="00193597" w:rsidRDefault="00193597">
      <w:pPr>
        <w:ind w:left="0" w:hanging="2"/>
        <w:jc w:val="both"/>
        <w:rPr>
          <w:rFonts w:ascii="Calibri" w:eastAsia="Calibri" w:hAnsi="Calibri" w:cs="Calibri"/>
          <w:i w:val="0"/>
        </w:rPr>
      </w:pPr>
    </w:p>
    <w:p w14:paraId="61E80879"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Pr>
          <w:rFonts w:ascii="Calibri" w:eastAsia="Calibri" w:hAnsi="Calibri" w:cs="Calibri"/>
          <w:b/>
          <w:i w:val="0"/>
          <w:color w:val="000000"/>
        </w:rPr>
        <w:t>1. IDENTIFICAÇÃO DA TECNOLOGIA</w:t>
      </w:r>
    </w:p>
    <w:p w14:paraId="1D9A0165" w14:textId="77777777" w:rsidR="00193597" w:rsidRDefault="00193597">
      <w:pPr>
        <w:ind w:left="0" w:hanging="2"/>
        <w:jc w:val="both"/>
        <w:rPr>
          <w:rFonts w:ascii="Calibri" w:eastAsia="Calibri" w:hAnsi="Calibri" w:cs="Calibri"/>
          <w:i w:val="0"/>
        </w:rPr>
      </w:pPr>
    </w:p>
    <w:p w14:paraId="383447B3" w14:textId="77777777" w:rsidR="00193597" w:rsidRDefault="00193597">
      <w:pPr>
        <w:ind w:left="0" w:hanging="2"/>
        <w:jc w:val="both"/>
        <w:rPr>
          <w:rFonts w:ascii="Calibri" w:eastAsia="Calibri" w:hAnsi="Calibri" w:cs="Calibri"/>
          <w:i w:val="0"/>
        </w:rPr>
      </w:pPr>
    </w:p>
    <w:p w14:paraId="48AF66DC"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1.1. Nome/Título</w:t>
      </w:r>
    </w:p>
    <w:p w14:paraId="0C09CEAE" w14:textId="0F3D8E6E" w:rsidR="00193597" w:rsidRDefault="003958BF">
      <w:pPr>
        <w:ind w:left="0" w:hanging="2"/>
        <w:jc w:val="both"/>
        <w:rPr>
          <w:rFonts w:ascii="Calibri" w:eastAsia="Calibri" w:hAnsi="Calibri" w:cs="Calibri"/>
          <w:i w:val="0"/>
        </w:rPr>
      </w:pPr>
      <w:r>
        <w:rPr>
          <w:rFonts w:ascii="Calibri" w:eastAsia="Calibri" w:hAnsi="Calibri" w:cs="Calibri"/>
          <w:i w:val="0"/>
        </w:rPr>
        <w:t xml:space="preserve">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produção de cogumelos comestíveis e medicinais</w:t>
      </w:r>
    </w:p>
    <w:p w14:paraId="6F4AAAFF" w14:textId="77777777" w:rsidR="00193597" w:rsidRDefault="00193597">
      <w:pPr>
        <w:ind w:left="0" w:hanging="2"/>
        <w:jc w:val="both"/>
        <w:rPr>
          <w:rFonts w:ascii="Calibri" w:eastAsia="Calibri" w:hAnsi="Calibri" w:cs="Calibri"/>
          <w:i w:val="0"/>
        </w:rPr>
      </w:pPr>
    </w:p>
    <w:p w14:paraId="1E8EE4E9" w14:textId="77777777" w:rsidR="00193597" w:rsidRDefault="00193597">
      <w:pPr>
        <w:ind w:left="0" w:hanging="2"/>
        <w:jc w:val="both"/>
        <w:rPr>
          <w:rFonts w:ascii="Calibri" w:eastAsia="Calibri" w:hAnsi="Calibri" w:cs="Calibri"/>
          <w:i w:val="0"/>
        </w:rPr>
      </w:pPr>
    </w:p>
    <w:tbl>
      <w:tblPr>
        <w:tblStyle w:val="a0"/>
        <w:tblW w:w="6946" w:type="dxa"/>
        <w:tblInd w:w="0" w:type="dxa"/>
        <w:tblLayout w:type="fixed"/>
        <w:tblLook w:val="0000" w:firstRow="0" w:lastRow="0" w:firstColumn="0" w:lastColumn="0" w:noHBand="0" w:noVBand="0"/>
      </w:tblPr>
      <w:tblGrid>
        <w:gridCol w:w="5387"/>
        <w:gridCol w:w="1559"/>
      </w:tblGrid>
      <w:tr w:rsidR="00193597" w14:paraId="4F9023C1" w14:textId="77777777">
        <w:tc>
          <w:tcPr>
            <w:tcW w:w="5387" w:type="dxa"/>
          </w:tcPr>
          <w:p w14:paraId="6AF08440"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i w:val="0"/>
                <w:color w:val="000000"/>
              </w:rPr>
            </w:pPr>
            <w:r>
              <w:rPr>
                <w:rFonts w:ascii="Calibri" w:eastAsia="Calibri" w:hAnsi="Calibri" w:cs="Calibri"/>
                <w:b/>
                <w:i w:val="0"/>
                <w:color w:val="000000"/>
              </w:rPr>
              <w:t>1.2. Ano de Início da Geração da Tecnologia:</w:t>
            </w:r>
          </w:p>
        </w:tc>
        <w:tc>
          <w:tcPr>
            <w:tcW w:w="1559" w:type="dxa"/>
            <w:tcBorders>
              <w:bottom w:val="single" w:sz="4" w:space="0" w:color="000000"/>
            </w:tcBorders>
          </w:tcPr>
          <w:p w14:paraId="280E81A3" w14:textId="77777777" w:rsidR="00193597" w:rsidRDefault="003958BF">
            <w:pPr>
              <w:keepNext/>
              <w:pBdr>
                <w:top w:val="nil"/>
                <w:left w:val="nil"/>
                <w:bottom w:val="nil"/>
                <w:right w:val="nil"/>
                <w:between w:val="nil"/>
              </w:pBdr>
              <w:spacing w:line="240" w:lineRule="auto"/>
              <w:ind w:left="0" w:hanging="2"/>
              <w:jc w:val="center"/>
              <w:rPr>
                <w:rFonts w:ascii="Calibri" w:eastAsia="Calibri" w:hAnsi="Calibri" w:cs="Calibri"/>
                <w:i w:val="0"/>
                <w:color w:val="000000"/>
              </w:rPr>
            </w:pPr>
            <w:r>
              <w:rPr>
                <w:rFonts w:ascii="Calibri" w:eastAsia="Calibri" w:hAnsi="Calibri" w:cs="Calibri"/>
                <w:b/>
                <w:i w:val="0"/>
                <w:color w:val="000000"/>
              </w:rPr>
              <w:t>1996</w:t>
            </w:r>
          </w:p>
        </w:tc>
      </w:tr>
    </w:tbl>
    <w:p w14:paraId="67B87F46" w14:textId="77777777" w:rsidR="00193597" w:rsidRDefault="00193597">
      <w:pPr>
        <w:ind w:left="0" w:hanging="2"/>
        <w:jc w:val="both"/>
        <w:rPr>
          <w:rFonts w:ascii="Calibri" w:eastAsia="Calibri" w:hAnsi="Calibri" w:cs="Calibri"/>
          <w:i w:val="0"/>
        </w:rPr>
      </w:pPr>
    </w:p>
    <w:p w14:paraId="2BF78A4E" w14:textId="77777777" w:rsidR="00193597" w:rsidRDefault="00193597">
      <w:pPr>
        <w:ind w:left="0" w:hanging="2"/>
        <w:jc w:val="both"/>
        <w:rPr>
          <w:rFonts w:ascii="Calibri" w:eastAsia="Calibri" w:hAnsi="Calibri" w:cs="Calibri"/>
          <w:i w:val="0"/>
        </w:rPr>
      </w:pPr>
    </w:p>
    <w:tbl>
      <w:tblPr>
        <w:tblStyle w:val="a1"/>
        <w:tblW w:w="6946" w:type="dxa"/>
        <w:tblInd w:w="0" w:type="dxa"/>
        <w:tblLayout w:type="fixed"/>
        <w:tblLook w:val="0000" w:firstRow="0" w:lastRow="0" w:firstColumn="0" w:lastColumn="0" w:noHBand="0" w:noVBand="0"/>
      </w:tblPr>
      <w:tblGrid>
        <w:gridCol w:w="5387"/>
        <w:gridCol w:w="1559"/>
      </w:tblGrid>
      <w:tr w:rsidR="00193597" w14:paraId="4E329257" w14:textId="77777777">
        <w:tc>
          <w:tcPr>
            <w:tcW w:w="5387" w:type="dxa"/>
          </w:tcPr>
          <w:p w14:paraId="52819F10"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i w:val="0"/>
                <w:color w:val="000000"/>
              </w:rPr>
            </w:pPr>
            <w:r>
              <w:rPr>
                <w:rFonts w:ascii="Calibri" w:eastAsia="Calibri" w:hAnsi="Calibri" w:cs="Calibri"/>
                <w:b/>
                <w:i w:val="0"/>
                <w:color w:val="000000"/>
              </w:rPr>
              <w:t>1.3. Ano de Lançamento:</w:t>
            </w:r>
          </w:p>
        </w:tc>
        <w:tc>
          <w:tcPr>
            <w:tcW w:w="1559" w:type="dxa"/>
            <w:tcBorders>
              <w:bottom w:val="single" w:sz="4" w:space="0" w:color="000000"/>
            </w:tcBorders>
          </w:tcPr>
          <w:p w14:paraId="51C002A7" w14:textId="77777777" w:rsidR="00193597" w:rsidRDefault="003958BF">
            <w:pPr>
              <w:keepNext/>
              <w:pBdr>
                <w:top w:val="nil"/>
                <w:left w:val="nil"/>
                <w:bottom w:val="nil"/>
                <w:right w:val="nil"/>
                <w:between w:val="nil"/>
              </w:pBdr>
              <w:spacing w:line="240" w:lineRule="auto"/>
              <w:ind w:left="0" w:hanging="2"/>
              <w:jc w:val="center"/>
              <w:rPr>
                <w:rFonts w:ascii="Calibri" w:eastAsia="Calibri" w:hAnsi="Calibri" w:cs="Calibri"/>
                <w:i w:val="0"/>
                <w:color w:val="000000"/>
              </w:rPr>
            </w:pPr>
            <w:r>
              <w:rPr>
                <w:rFonts w:ascii="Calibri" w:eastAsia="Calibri" w:hAnsi="Calibri" w:cs="Calibri"/>
                <w:b/>
                <w:i w:val="0"/>
                <w:color w:val="000000"/>
              </w:rPr>
              <w:t>1997</w:t>
            </w:r>
          </w:p>
        </w:tc>
      </w:tr>
    </w:tbl>
    <w:p w14:paraId="0524ED00" w14:textId="77777777" w:rsidR="00193597" w:rsidRDefault="00193597">
      <w:pPr>
        <w:ind w:left="0" w:hanging="2"/>
        <w:rPr>
          <w:rFonts w:ascii="Calibri" w:eastAsia="Calibri" w:hAnsi="Calibri" w:cs="Calibri"/>
          <w:i w:val="0"/>
        </w:rPr>
      </w:pPr>
    </w:p>
    <w:p w14:paraId="74A4C0DC" w14:textId="77777777" w:rsidR="00193597" w:rsidRDefault="00193597">
      <w:pPr>
        <w:ind w:left="0" w:hanging="2"/>
        <w:rPr>
          <w:rFonts w:ascii="Calibri" w:eastAsia="Calibri" w:hAnsi="Calibri" w:cs="Calibri"/>
          <w:i w:val="0"/>
        </w:rPr>
      </w:pPr>
    </w:p>
    <w:tbl>
      <w:tblPr>
        <w:tblStyle w:val="a2"/>
        <w:tblW w:w="6946" w:type="dxa"/>
        <w:tblInd w:w="0" w:type="dxa"/>
        <w:tblLayout w:type="fixed"/>
        <w:tblLook w:val="0000" w:firstRow="0" w:lastRow="0" w:firstColumn="0" w:lastColumn="0" w:noHBand="0" w:noVBand="0"/>
      </w:tblPr>
      <w:tblGrid>
        <w:gridCol w:w="5387"/>
        <w:gridCol w:w="1559"/>
      </w:tblGrid>
      <w:tr w:rsidR="00193597" w14:paraId="1E80DA81" w14:textId="77777777">
        <w:tc>
          <w:tcPr>
            <w:tcW w:w="5387" w:type="dxa"/>
          </w:tcPr>
          <w:p w14:paraId="6F87AA09"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i w:val="0"/>
                <w:color w:val="000000"/>
              </w:rPr>
            </w:pPr>
            <w:r>
              <w:rPr>
                <w:rFonts w:ascii="Calibri" w:eastAsia="Calibri" w:hAnsi="Calibri" w:cs="Calibri"/>
                <w:b/>
                <w:i w:val="0"/>
                <w:color w:val="000000"/>
              </w:rPr>
              <w:t>1.4. Ano de Início da Adoção</w:t>
            </w:r>
            <w:r>
              <w:rPr>
                <w:rFonts w:ascii="Calibri" w:eastAsia="Calibri" w:hAnsi="Calibri" w:cs="Calibri"/>
                <w:b/>
                <w:color w:val="000000"/>
              </w:rPr>
              <w:t xml:space="preserve">: </w:t>
            </w:r>
          </w:p>
        </w:tc>
        <w:tc>
          <w:tcPr>
            <w:tcW w:w="1559" w:type="dxa"/>
            <w:tcBorders>
              <w:bottom w:val="single" w:sz="4" w:space="0" w:color="000000"/>
            </w:tcBorders>
          </w:tcPr>
          <w:p w14:paraId="42930DAF" w14:textId="77777777" w:rsidR="00193597" w:rsidRDefault="003958BF">
            <w:pPr>
              <w:keepNext/>
              <w:pBdr>
                <w:top w:val="nil"/>
                <w:left w:val="nil"/>
                <w:bottom w:val="nil"/>
                <w:right w:val="nil"/>
                <w:between w:val="nil"/>
              </w:pBdr>
              <w:spacing w:line="240" w:lineRule="auto"/>
              <w:ind w:left="0" w:hanging="2"/>
              <w:jc w:val="center"/>
              <w:rPr>
                <w:rFonts w:ascii="Calibri" w:eastAsia="Calibri" w:hAnsi="Calibri" w:cs="Calibri"/>
                <w:i w:val="0"/>
                <w:color w:val="000000"/>
              </w:rPr>
            </w:pPr>
            <w:r>
              <w:rPr>
                <w:rFonts w:ascii="Calibri" w:eastAsia="Calibri" w:hAnsi="Calibri" w:cs="Calibri"/>
                <w:b/>
                <w:i w:val="0"/>
                <w:color w:val="000000"/>
              </w:rPr>
              <w:t>1997</w:t>
            </w:r>
          </w:p>
        </w:tc>
      </w:tr>
    </w:tbl>
    <w:p w14:paraId="504B37DE" w14:textId="77777777" w:rsidR="00193597" w:rsidRDefault="00193597">
      <w:pPr>
        <w:ind w:left="0" w:hanging="2"/>
        <w:rPr>
          <w:rFonts w:ascii="Calibri" w:eastAsia="Calibri" w:hAnsi="Calibri" w:cs="Calibri"/>
          <w:i w:val="0"/>
        </w:rPr>
      </w:pPr>
    </w:p>
    <w:p w14:paraId="70AB118B" w14:textId="77777777" w:rsidR="00193597" w:rsidRDefault="00193597">
      <w:pPr>
        <w:ind w:left="0" w:hanging="2"/>
        <w:rPr>
          <w:rFonts w:ascii="Calibri" w:eastAsia="Calibri" w:hAnsi="Calibri" w:cs="Calibri"/>
          <w:i w:val="0"/>
        </w:rPr>
      </w:pPr>
    </w:p>
    <w:p w14:paraId="6DCCEFCA"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1.5. Abrangência da adoção:</w:t>
      </w:r>
    </w:p>
    <w:p w14:paraId="6A18009B" w14:textId="77777777" w:rsidR="00193597" w:rsidRDefault="003958BF">
      <w:pPr>
        <w:pBdr>
          <w:top w:val="nil"/>
          <w:left w:val="nil"/>
          <w:bottom w:val="nil"/>
          <w:right w:val="nil"/>
          <w:between w:val="nil"/>
        </w:pBdr>
        <w:spacing w:line="240" w:lineRule="auto"/>
        <w:ind w:left="0" w:hanging="2"/>
        <w:jc w:val="both"/>
        <w:rPr>
          <w:rFonts w:ascii="Calibri" w:eastAsia="Calibri" w:hAnsi="Calibri" w:cs="Calibri"/>
          <w:i w:val="0"/>
          <w:color w:val="000000"/>
          <w:sz w:val="18"/>
          <w:szCs w:val="18"/>
        </w:rPr>
      </w:pPr>
      <w:r>
        <w:rPr>
          <w:rFonts w:ascii="Calibri" w:eastAsia="Calibri" w:hAnsi="Calibri" w:cs="Calibri"/>
          <w:i w:val="0"/>
          <w:color w:val="000000"/>
          <w:sz w:val="18"/>
          <w:szCs w:val="18"/>
        </w:rPr>
        <w:t>Selecione os Estados onde a tecnologia selecionada está sendo adotada:</w:t>
      </w:r>
    </w:p>
    <w:tbl>
      <w:tblPr>
        <w:tblStyle w:val="a3"/>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986"/>
        <w:gridCol w:w="986"/>
        <w:gridCol w:w="986"/>
        <w:gridCol w:w="986"/>
        <w:gridCol w:w="986"/>
        <w:gridCol w:w="986"/>
        <w:gridCol w:w="913"/>
        <w:gridCol w:w="1058"/>
        <w:gridCol w:w="982"/>
      </w:tblGrid>
      <w:tr w:rsidR="00193597" w14:paraId="588B605F" w14:textId="77777777">
        <w:trPr>
          <w:trHeight w:val="311"/>
          <w:jc w:val="center"/>
        </w:trPr>
        <w:tc>
          <w:tcPr>
            <w:tcW w:w="1896" w:type="dxa"/>
            <w:gridSpan w:val="2"/>
            <w:tcBorders>
              <w:top w:val="single" w:sz="4" w:space="0" w:color="000000"/>
              <w:left w:val="nil"/>
              <w:bottom w:val="single" w:sz="4" w:space="0" w:color="000000"/>
              <w:right w:val="nil"/>
            </w:tcBorders>
            <w:shd w:val="clear" w:color="auto" w:fill="C6D9F1"/>
          </w:tcPr>
          <w:p w14:paraId="35DC2DA0" w14:textId="77777777" w:rsidR="00193597" w:rsidRDefault="003958BF">
            <w:pPr>
              <w:ind w:left="0" w:hanging="2"/>
              <w:jc w:val="center"/>
              <w:rPr>
                <w:rFonts w:ascii="Calibri" w:eastAsia="Calibri" w:hAnsi="Calibri" w:cs="Calibri"/>
                <w:i w:val="0"/>
              </w:rPr>
            </w:pPr>
            <w:r>
              <w:rPr>
                <w:rFonts w:ascii="Calibri" w:eastAsia="Calibri" w:hAnsi="Calibri" w:cs="Calibri"/>
                <w:b/>
                <w:i w:val="0"/>
              </w:rPr>
              <w:t>Nordeste</w:t>
            </w:r>
          </w:p>
        </w:tc>
        <w:tc>
          <w:tcPr>
            <w:tcW w:w="1972" w:type="dxa"/>
            <w:gridSpan w:val="2"/>
            <w:tcBorders>
              <w:top w:val="single" w:sz="4" w:space="0" w:color="000000"/>
              <w:left w:val="nil"/>
              <w:bottom w:val="single" w:sz="4" w:space="0" w:color="000000"/>
              <w:right w:val="nil"/>
            </w:tcBorders>
            <w:shd w:val="clear" w:color="auto" w:fill="C6D9F1"/>
          </w:tcPr>
          <w:p w14:paraId="5ACF1B81" w14:textId="77777777" w:rsidR="00193597" w:rsidRDefault="003958BF">
            <w:pPr>
              <w:ind w:left="0" w:hanging="2"/>
              <w:jc w:val="center"/>
              <w:rPr>
                <w:rFonts w:ascii="Calibri" w:eastAsia="Calibri" w:hAnsi="Calibri" w:cs="Calibri"/>
                <w:i w:val="0"/>
              </w:rPr>
            </w:pPr>
            <w:r>
              <w:rPr>
                <w:rFonts w:ascii="Calibri" w:eastAsia="Calibri" w:hAnsi="Calibri" w:cs="Calibri"/>
                <w:b/>
                <w:i w:val="0"/>
              </w:rPr>
              <w:t>Norte</w:t>
            </w:r>
          </w:p>
        </w:tc>
        <w:tc>
          <w:tcPr>
            <w:tcW w:w="1972" w:type="dxa"/>
            <w:gridSpan w:val="2"/>
            <w:tcBorders>
              <w:top w:val="single" w:sz="4" w:space="0" w:color="000000"/>
              <w:left w:val="nil"/>
              <w:bottom w:val="single" w:sz="4" w:space="0" w:color="000000"/>
              <w:right w:val="nil"/>
            </w:tcBorders>
            <w:shd w:val="clear" w:color="auto" w:fill="C6D9F1"/>
          </w:tcPr>
          <w:p w14:paraId="565F0F89" w14:textId="77777777" w:rsidR="00193597" w:rsidRDefault="003958BF">
            <w:pPr>
              <w:ind w:left="0" w:hanging="2"/>
              <w:jc w:val="center"/>
              <w:rPr>
                <w:rFonts w:ascii="Calibri" w:eastAsia="Calibri" w:hAnsi="Calibri" w:cs="Calibri"/>
                <w:i w:val="0"/>
              </w:rPr>
            </w:pPr>
            <w:r>
              <w:rPr>
                <w:rFonts w:ascii="Calibri" w:eastAsia="Calibri" w:hAnsi="Calibri" w:cs="Calibri"/>
                <w:b/>
                <w:i w:val="0"/>
              </w:rPr>
              <w:t>Centro Oeste</w:t>
            </w:r>
          </w:p>
        </w:tc>
        <w:tc>
          <w:tcPr>
            <w:tcW w:w="1899" w:type="dxa"/>
            <w:gridSpan w:val="2"/>
            <w:tcBorders>
              <w:top w:val="single" w:sz="4" w:space="0" w:color="000000"/>
              <w:left w:val="nil"/>
              <w:bottom w:val="single" w:sz="4" w:space="0" w:color="000000"/>
              <w:right w:val="nil"/>
            </w:tcBorders>
            <w:shd w:val="clear" w:color="auto" w:fill="C6D9F1"/>
          </w:tcPr>
          <w:p w14:paraId="17E3D549" w14:textId="77777777" w:rsidR="00193597" w:rsidRDefault="003958BF">
            <w:pPr>
              <w:keepNext/>
              <w:pBdr>
                <w:top w:val="nil"/>
                <w:left w:val="nil"/>
                <w:bottom w:val="nil"/>
                <w:right w:val="nil"/>
                <w:between w:val="nil"/>
              </w:pBdr>
              <w:spacing w:line="240" w:lineRule="auto"/>
              <w:ind w:left="0" w:hanging="2"/>
              <w:jc w:val="center"/>
              <w:rPr>
                <w:rFonts w:ascii="Calibri" w:eastAsia="Calibri" w:hAnsi="Calibri" w:cs="Calibri"/>
                <w:i w:val="0"/>
                <w:color w:val="000000"/>
              </w:rPr>
            </w:pPr>
            <w:r>
              <w:rPr>
                <w:rFonts w:ascii="Calibri" w:eastAsia="Calibri" w:hAnsi="Calibri" w:cs="Calibri"/>
                <w:b/>
                <w:i w:val="0"/>
                <w:color w:val="000000"/>
              </w:rPr>
              <w:t>Sudeste</w:t>
            </w:r>
          </w:p>
        </w:tc>
        <w:tc>
          <w:tcPr>
            <w:tcW w:w="2040" w:type="dxa"/>
            <w:gridSpan w:val="2"/>
            <w:tcBorders>
              <w:top w:val="single" w:sz="4" w:space="0" w:color="000000"/>
              <w:left w:val="nil"/>
              <w:bottom w:val="single" w:sz="4" w:space="0" w:color="000000"/>
              <w:right w:val="nil"/>
            </w:tcBorders>
            <w:shd w:val="clear" w:color="auto" w:fill="C6D9F1"/>
          </w:tcPr>
          <w:p w14:paraId="1A7A152F" w14:textId="77777777" w:rsidR="00193597" w:rsidRDefault="003958BF">
            <w:pPr>
              <w:ind w:left="0" w:hanging="2"/>
              <w:jc w:val="center"/>
              <w:rPr>
                <w:rFonts w:ascii="Calibri" w:eastAsia="Calibri" w:hAnsi="Calibri" w:cs="Calibri"/>
                <w:i w:val="0"/>
              </w:rPr>
            </w:pPr>
            <w:r>
              <w:rPr>
                <w:rFonts w:ascii="Calibri" w:eastAsia="Calibri" w:hAnsi="Calibri" w:cs="Calibri"/>
                <w:b/>
                <w:i w:val="0"/>
              </w:rPr>
              <w:t>Sul</w:t>
            </w:r>
          </w:p>
        </w:tc>
      </w:tr>
      <w:tr w:rsidR="00193597" w14:paraId="7F7708AD" w14:textId="77777777">
        <w:trPr>
          <w:trHeight w:val="311"/>
          <w:jc w:val="center"/>
        </w:trPr>
        <w:tc>
          <w:tcPr>
            <w:tcW w:w="910" w:type="dxa"/>
            <w:tcBorders>
              <w:top w:val="single" w:sz="4" w:space="0" w:color="000000"/>
              <w:left w:val="nil"/>
              <w:bottom w:val="nil"/>
              <w:right w:val="nil"/>
            </w:tcBorders>
            <w:shd w:val="clear" w:color="auto" w:fill="auto"/>
          </w:tcPr>
          <w:p w14:paraId="75FD1478" w14:textId="77777777" w:rsidR="00193597" w:rsidRDefault="003958BF">
            <w:pPr>
              <w:ind w:left="0" w:hanging="2"/>
              <w:jc w:val="both"/>
              <w:rPr>
                <w:rFonts w:ascii="Calibri" w:eastAsia="Calibri" w:hAnsi="Calibri" w:cs="Calibri"/>
                <w:i w:val="0"/>
              </w:rPr>
            </w:pPr>
            <w:r>
              <w:rPr>
                <w:rFonts w:ascii="Calibri" w:eastAsia="Calibri" w:hAnsi="Calibri" w:cs="Calibri"/>
                <w:i w:val="0"/>
              </w:rPr>
              <w:t>AL</w:t>
            </w:r>
          </w:p>
        </w:tc>
        <w:tc>
          <w:tcPr>
            <w:tcW w:w="986" w:type="dxa"/>
            <w:tcBorders>
              <w:top w:val="single" w:sz="4" w:space="0" w:color="000000"/>
              <w:left w:val="nil"/>
              <w:bottom w:val="nil"/>
              <w:right w:val="nil"/>
            </w:tcBorders>
            <w:shd w:val="clear" w:color="auto" w:fill="auto"/>
          </w:tcPr>
          <w:p w14:paraId="09073862" w14:textId="77777777" w:rsidR="00193597" w:rsidRDefault="00193597">
            <w:pPr>
              <w:ind w:left="0" w:hanging="2"/>
              <w:jc w:val="center"/>
              <w:rPr>
                <w:rFonts w:ascii="Calibri" w:eastAsia="Calibri" w:hAnsi="Calibri" w:cs="Calibri"/>
                <w:i w:val="0"/>
              </w:rPr>
            </w:pPr>
          </w:p>
        </w:tc>
        <w:tc>
          <w:tcPr>
            <w:tcW w:w="986" w:type="dxa"/>
            <w:tcBorders>
              <w:top w:val="single" w:sz="4" w:space="0" w:color="000000"/>
              <w:left w:val="nil"/>
              <w:bottom w:val="nil"/>
              <w:right w:val="nil"/>
            </w:tcBorders>
            <w:shd w:val="clear" w:color="auto" w:fill="DBE5F1"/>
          </w:tcPr>
          <w:p w14:paraId="750AB395" w14:textId="77777777" w:rsidR="00193597" w:rsidRDefault="003958BF">
            <w:pPr>
              <w:ind w:left="0" w:hanging="2"/>
              <w:jc w:val="both"/>
              <w:rPr>
                <w:rFonts w:ascii="Calibri" w:eastAsia="Calibri" w:hAnsi="Calibri" w:cs="Calibri"/>
                <w:i w:val="0"/>
              </w:rPr>
            </w:pPr>
            <w:r>
              <w:rPr>
                <w:rFonts w:ascii="Calibri" w:eastAsia="Calibri" w:hAnsi="Calibri" w:cs="Calibri"/>
                <w:i w:val="0"/>
              </w:rPr>
              <w:t>AC</w:t>
            </w:r>
          </w:p>
        </w:tc>
        <w:tc>
          <w:tcPr>
            <w:tcW w:w="986" w:type="dxa"/>
            <w:tcBorders>
              <w:top w:val="single" w:sz="4" w:space="0" w:color="000000"/>
              <w:left w:val="nil"/>
              <w:bottom w:val="nil"/>
              <w:right w:val="nil"/>
            </w:tcBorders>
            <w:shd w:val="clear" w:color="auto" w:fill="DBE5F1"/>
          </w:tcPr>
          <w:p w14:paraId="36984CDF" w14:textId="77777777" w:rsidR="00193597" w:rsidRDefault="00193597">
            <w:pPr>
              <w:ind w:left="0" w:hanging="2"/>
              <w:jc w:val="center"/>
              <w:rPr>
                <w:rFonts w:ascii="Calibri" w:eastAsia="Calibri" w:hAnsi="Calibri" w:cs="Calibri"/>
                <w:i w:val="0"/>
              </w:rPr>
            </w:pPr>
          </w:p>
        </w:tc>
        <w:tc>
          <w:tcPr>
            <w:tcW w:w="986" w:type="dxa"/>
            <w:tcBorders>
              <w:top w:val="single" w:sz="4" w:space="0" w:color="000000"/>
              <w:left w:val="nil"/>
              <w:bottom w:val="nil"/>
              <w:right w:val="nil"/>
            </w:tcBorders>
            <w:shd w:val="clear" w:color="auto" w:fill="auto"/>
          </w:tcPr>
          <w:p w14:paraId="0BC9D6AA" w14:textId="77777777" w:rsidR="00193597" w:rsidRDefault="003958BF">
            <w:pPr>
              <w:ind w:left="0" w:hanging="2"/>
              <w:jc w:val="both"/>
              <w:rPr>
                <w:rFonts w:ascii="Calibri" w:eastAsia="Calibri" w:hAnsi="Calibri" w:cs="Calibri"/>
                <w:i w:val="0"/>
              </w:rPr>
            </w:pPr>
            <w:r>
              <w:rPr>
                <w:rFonts w:ascii="Calibri" w:eastAsia="Calibri" w:hAnsi="Calibri" w:cs="Calibri"/>
                <w:i w:val="0"/>
              </w:rPr>
              <w:t>DF</w:t>
            </w:r>
          </w:p>
        </w:tc>
        <w:tc>
          <w:tcPr>
            <w:tcW w:w="986" w:type="dxa"/>
            <w:tcBorders>
              <w:top w:val="single" w:sz="4" w:space="0" w:color="000000"/>
              <w:left w:val="nil"/>
              <w:bottom w:val="nil"/>
              <w:right w:val="nil"/>
            </w:tcBorders>
            <w:shd w:val="clear" w:color="auto" w:fill="auto"/>
          </w:tcPr>
          <w:p w14:paraId="593CEE74"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986" w:type="dxa"/>
            <w:tcBorders>
              <w:top w:val="single" w:sz="4" w:space="0" w:color="000000"/>
              <w:left w:val="nil"/>
              <w:bottom w:val="nil"/>
              <w:right w:val="nil"/>
            </w:tcBorders>
            <w:shd w:val="clear" w:color="auto" w:fill="DBE5F1"/>
          </w:tcPr>
          <w:p w14:paraId="1194C8E9" w14:textId="77777777" w:rsidR="00193597" w:rsidRDefault="003958BF">
            <w:pPr>
              <w:ind w:left="0" w:hanging="2"/>
              <w:jc w:val="both"/>
              <w:rPr>
                <w:rFonts w:ascii="Calibri" w:eastAsia="Calibri" w:hAnsi="Calibri" w:cs="Calibri"/>
                <w:i w:val="0"/>
              </w:rPr>
            </w:pPr>
            <w:r>
              <w:rPr>
                <w:rFonts w:ascii="Calibri" w:eastAsia="Calibri" w:hAnsi="Calibri" w:cs="Calibri"/>
                <w:i w:val="0"/>
              </w:rPr>
              <w:t>ES</w:t>
            </w:r>
          </w:p>
        </w:tc>
        <w:tc>
          <w:tcPr>
            <w:tcW w:w="913" w:type="dxa"/>
            <w:tcBorders>
              <w:top w:val="single" w:sz="4" w:space="0" w:color="000000"/>
              <w:left w:val="nil"/>
              <w:bottom w:val="nil"/>
              <w:right w:val="nil"/>
            </w:tcBorders>
            <w:shd w:val="clear" w:color="auto" w:fill="DBE5F1"/>
          </w:tcPr>
          <w:p w14:paraId="13EC5449"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1058" w:type="dxa"/>
            <w:tcBorders>
              <w:top w:val="single" w:sz="4" w:space="0" w:color="000000"/>
              <w:left w:val="nil"/>
              <w:bottom w:val="nil"/>
              <w:right w:val="nil"/>
            </w:tcBorders>
          </w:tcPr>
          <w:p w14:paraId="6C6A2C7D" w14:textId="77777777" w:rsidR="00193597" w:rsidRDefault="003958BF">
            <w:pPr>
              <w:ind w:left="0" w:hanging="2"/>
              <w:jc w:val="both"/>
              <w:rPr>
                <w:rFonts w:ascii="Calibri" w:eastAsia="Calibri" w:hAnsi="Calibri" w:cs="Calibri"/>
                <w:i w:val="0"/>
              </w:rPr>
            </w:pPr>
            <w:r>
              <w:rPr>
                <w:rFonts w:ascii="Calibri" w:eastAsia="Calibri" w:hAnsi="Calibri" w:cs="Calibri"/>
                <w:i w:val="0"/>
              </w:rPr>
              <w:t>PR</w:t>
            </w:r>
          </w:p>
        </w:tc>
        <w:tc>
          <w:tcPr>
            <w:tcW w:w="982" w:type="dxa"/>
            <w:tcBorders>
              <w:top w:val="single" w:sz="4" w:space="0" w:color="000000"/>
              <w:left w:val="nil"/>
              <w:bottom w:val="nil"/>
              <w:right w:val="nil"/>
            </w:tcBorders>
          </w:tcPr>
          <w:p w14:paraId="4039AB8D"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r>
      <w:tr w:rsidR="00193597" w14:paraId="6F0BAF15" w14:textId="77777777">
        <w:trPr>
          <w:trHeight w:val="311"/>
          <w:jc w:val="center"/>
        </w:trPr>
        <w:tc>
          <w:tcPr>
            <w:tcW w:w="910" w:type="dxa"/>
            <w:tcBorders>
              <w:top w:val="nil"/>
              <w:left w:val="nil"/>
              <w:bottom w:val="nil"/>
              <w:right w:val="nil"/>
            </w:tcBorders>
            <w:shd w:val="clear" w:color="auto" w:fill="DBE5F1"/>
          </w:tcPr>
          <w:p w14:paraId="1494C77E" w14:textId="77777777" w:rsidR="00193597" w:rsidRDefault="003958BF">
            <w:pPr>
              <w:ind w:left="0" w:hanging="2"/>
              <w:jc w:val="both"/>
              <w:rPr>
                <w:rFonts w:ascii="Calibri" w:eastAsia="Calibri" w:hAnsi="Calibri" w:cs="Calibri"/>
                <w:i w:val="0"/>
              </w:rPr>
            </w:pPr>
            <w:r>
              <w:rPr>
                <w:rFonts w:ascii="Calibri" w:eastAsia="Calibri" w:hAnsi="Calibri" w:cs="Calibri"/>
                <w:i w:val="0"/>
              </w:rPr>
              <w:t>BA</w:t>
            </w:r>
          </w:p>
        </w:tc>
        <w:tc>
          <w:tcPr>
            <w:tcW w:w="986" w:type="dxa"/>
            <w:tcBorders>
              <w:top w:val="nil"/>
              <w:left w:val="nil"/>
              <w:bottom w:val="nil"/>
              <w:right w:val="nil"/>
            </w:tcBorders>
            <w:shd w:val="clear" w:color="auto" w:fill="DBE5F1"/>
          </w:tcPr>
          <w:p w14:paraId="2AB5DCF4"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auto"/>
          </w:tcPr>
          <w:p w14:paraId="1DEA4E9D" w14:textId="77777777" w:rsidR="00193597" w:rsidRDefault="003958BF">
            <w:pPr>
              <w:ind w:left="0" w:hanging="2"/>
              <w:jc w:val="both"/>
              <w:rPr>
                <w:rFonts w:ascii="Calibri" w:eastAsia="Calibri" w:hAnsi="Calibri" w:cs="Calibri"/>
                <w:i w:val="0"/>
              </w:rPr>
            </w:pPr>
            <w:r>
              <w:rPr>
                <w:rFonts w:ascii="Calibri" w:eastAsia="Calibri" w:hAnsi="Calibri" w:cs="Calibri"/>
                <w:i w:val="0"/>
              </w:rPr>
              <w:t>AM</w:t>
            </w:r>
          </w:p>
        </w:tc>
        <w:tc>
          <w:tcPr>
            <w:tcW w:w="986" w:type="dxa"/>
            <w:tcBorders>
              <w:top w:val="nil"/>
              <w:left w:val="nil"/>
              <w:bottom w:val="nil"/>
              <w:right w:val="nil"/>
            </w:tcBorders>
            <w:shd w:val="clear" w:color="auto" w:fill="auto"/>
          </w:tcPr>
          <w:p w14:paraId="40D6ABEF"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DBE5F1"/>
          </w:tcPr>
          <w:p w14:paraId="068ED3EF" w14:textId="77777777" w:rsidR="00193597" w:rsidRDefault="003958BF">
            <w:pPr>
              <w:ind w:left="0" w:hanging="2"/>
              <w:jc w:val="both"/>
              <w:rPr>
                <w:rFonts w:ascii="Calibri" w:eastAsia="Calibri" w:hAnsi="Calibri" w:cs="Calibri"/>
                <w:i w:val="0"/>
              </w:rPr>
            </w:pPr>
            <w:r>
              <w:rPr>
                <w:rFonts w:ascii="Calibri" w:eastAsia="Calibri" w:hAnsi="Calibri" w:cs="Calibri"/>
                <w:i w:val="0"/>
              </w:rPr>
              <w:t>GO</w:t>
            </w:r>
          </w:p>
        </w:tc>
        <w:tc>
          <w:tcPr>
            <w:tcW w:w="986" w:type="dxa"/>
            <w:tcBorders>
              <w:top w:val="nil"/>
              <w:left w:val="nil"/>
              <w:bottom w:val="nil"/>
              <w:right w:val="nil"/>
            </w:tcBorders>
            <w:shd w:val="clear" w:color="auto" w:fill="DBE5F1"/>
          </w:tcPr>
          <w:p w14:paraId="30651EB7"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986" w:type="dxa"/>
            <w:tcBorders>
              <w:top w:val="nil"/>
              <w:left w:val="nil"/>
              <w:bottom w:val="nil"/>
              <w:right w:val="nil"/>
            </w:tcBorders>
            <w:shd w:val="clear" w:color="auto" w:fill="auto"/>
          </w:tcPr>
          <w:p w14:paraId="3258105F" w14:textId="77777777" w:rsidR="00193597" w:rsidRDefault="003958BF">
            <w:pPr>
              <w:ind w:left="0" w:hanging="2"/>
              <w:jc w:val="both"/>
              <w:rPr>
                <w:rFonts w:ascii="Calibri" w:eastAsia="Calibri" w:hAnsi="Calibri" w:cs="Calibri"/>
                <w:i w:val="0"/>
              </w:rPr>
            </w:pPr>
            <w:r>
              <w:rPr>
                <w:rFonts w:ascii="Calibri" w:eastAsia="Calibri" w:hAnsi="Calibri" w:cs="Calibri"/>
                <w:i w:val="0"/>
              </w:rPr>
              <w:t>MG</w:t>
            </w:r>
          </w:p>
        </w:tc>
        <w:tc>
          <w:tcPr>
            <w:tcW w:w="913" w:type="dxa"/>
            <w:tcBorders>
              <w:top w:val="nil"/>
              <w:left w:val="nil"/>
              <w:bottom w:val="nil"/>
              <w:right w:val="nil"/>
            </w:tcBorders>
            <w:shd w:val="clear" w:color="auto" w:fill="auto"/>
          </w:tcPr>
          <w:p w14:paraId="7778E7B2"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1058" w:type="dxa"/>
            <w:tcBorders>
              <w:top w:val="nil"/>
              <w:left w:val="nil"/>
              <w:bottom w:val="nil"/>
              <w:right w:val="nil"/>
            </w:tcBorders>
            <w:shd w:val="clear" w:color="auto" w:fill="DBE5F1"/>
          </w:tcPr>
          <w:p w14:paraId="745D9A09" w14:textId="77777777" w:rsidR="00193597" w:rsidRDefault="003958BF">
            <w:pPr>
              <w:ind w:left="0" w:hanging="2"/>
              <w:jc w:val="both"/>
              <w:rPr>
                <w:rFonts w:ascii="Calibri" w:eastAsia="Calibri" w:hAnsi="Calibri" w:cs="Calibri"/>
                <w:i w:val="0"/>
              </w:rPr>
            </w:pPr>
            <w:r>
              <w:rPr>
                <w:rFonts w:ascii="Calibri" w:eastAsia="Calibri" w:hAnsi="Calibri" w:cs="Calibri"/>
                <w:i w:val="0"/>
              </w:rPr>
              <w:t>RS</w:t>
            </w:r>
          </w:p>
        </w:tc>
        <w:tc>
          <w:tcPr>
            <w:tcW w:w="982" w:type="dxa"/>
            <w:tcBorders>
              <w:top w:val="nil"/>
              <w:left w:val="nil"/>
              <w:bottom w:val="nil"/>
              <w:right w:val="nil"/>
            </w:tcBorders>
            <w:shd w:val="clear" w:color="auto" w:fill="DBE5F1"/>
          </w:tcPr>
          <w:p w14:paraId="45EB4D92" w14:textId="77777777" w:rsidR="00193597" w:rsidRDefault="00193597">
            <w:pPr>
              <w:ind w:left="0" w:hanging="2"/>
              <w:jc w:val="center"/>
              <w:rPr>
                <w:rFonts w:ascii="Calibri" w:eastAsia="Calibri" w:hAnsi="Calibri" w:cs="Calibri"/>
                <w:i w:val="0"/>
              </w:rPr>
            </w:pPr>
          </w:p>
        </w:tc>
      </w:tr>
      <w:tr w:rsidR="00193597" w14:paraId="780CBA83" w14:textId="77777777">
        <w:trPr>
          <w:trHeight w:val="323"/>
          <w:jc w:val="center"/>
        </w:trPr>
        <w:tc>
          <w:tcPr>
            <w:tcW w:w="910" w:type="dxa"/>
            <w:tcBorders>
              <w:top w:val="nil"/>
              <w:left w:val="nil"/>
              <w:bottom w:val="nil"/>
              <w:right w:val="nil"/>
            </w:tcBorders>
            <w:shd w:val="clear" w:color="auto" w:fill="auto"/>
          </w:tcPr>
          <w:p w14:paraId="2E4898B0" w14:textId="77777777" w:rsidR="00193597" w:rsidRDefault="003958BF">
            <w:pPr>
              <w:ind w:left="0" w:hanging="2"/>
              <w:jc w:val="both"/>
              <w:rPr>
                <w:rFonts w:ascii="Calibri" w:eastAsia="Calibri" w:hAnsi="Calibri" w:cs="Calibri"/>
                <w:i w:val="0"/>
              </w:rPr>
            </w:pPr>
            <w:r>
              <w:rPr>
                <w:rFonts w:ascii="Calibri" w:eastAsia="Calibri" w:hAnsi="Calibri" w:cs="Calibri"/>
                <w:i w:val="0"/>
              </w:rPr>
              <w:t>CE</w:t>
            </w:r>
          </w:p>
        </w:tc>
        <w:tc>
          <w:tcPr>
            <w:tcW w:w="986" w:type="dxa"/>
            <w:tcBorders>
              <w:top w:val="nil"/>
              <w:left w:val="nil"/>
              <w:bottom w:val="nil"/>
              <w:right w:val="nil"/>
            </w:tcBorders>
            <w:shd w:val="clear" w:color="auto" w:fill="auto"/>
          </w:tcPr>
          <w:p w14:paraId="32166CAF"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DBE5F1"/>
          </w:tcPr>
          <w:p w14:paraId="215439C3" w14:textId="77777777" w:rsidR="00193597" w:rsidRDefault="003958BF">
            <w:pPr>
              <w:ind w:left="0" w:hanging="2"/>
              <w:jc w:val="both"/>
              <w:rPr>
                <w:rFonts w:ascii="Calibri" w:eastAsia="Calibri" w:hAnsi="Calibri" w:cs="Calibri"/>
                <w:i w:val="0"/>
              </w:rPr>
            </w:pPr>
            <w:r>
              <w:rPr>
                <w:rFonts w:ascii="Calibri" w:eastAsia="Calibri" w:hAnsi="Calibri" w:cs="Calibri"/>
                <w:i w:val="0"/>
              </w:rPr>
              <w:t>AP</w:t>
            </w:r>
          </w:p>
        </w:tc>
        <w:tc>
          <w:tcPr>
            <w:tcW w:w="986" w:type="dxa"/>
            <w:tcBorders>
              <w:top w:val="nil"/>
              <w:left w:val="nil"/>
              <w:bottom w:val="nil"/>
              <w:right w:val="nil"/>
            </w:tcBorders>
            <w:shd w:val="clear" w:color="auto" w:fill="DBE5F1"/>
          </w:tcPr>
          <w:p w14:paraId="3738AC8E"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auto"/>
          </w:tcPr>
          <w:p w14:paraId="14409EB4" w14:textId="77777777" w:rsidR="00193597" w:rsidRDefault="003958BF">
            <w:pPr>
              <w:ind w:left="0" w:hanging="2"/>
              <w:jc w:val="both"/>
              <w:rPr>
                <w:rFonts w:ascii="Calibri" w:eastAsia="Calibri" w:hAnsi="Calibri" w:cs="Calibri"/>
                <w:i w:val="0"/>
              </w:rPr>
            </w:pPr>
            <w:r>
              <w:rPr>
                <w:rFonts w:ascii="Calibri" w:eastAsia="Calibri" w:hAnsi="Calibri" w:cs="Calibri"/>
                <w:i w:val="0"/>
              </w:rPr>
              <w:t>MS</w:t>
            </w:r>
          </w:p>
        </w:tc>
        <w:tc>
          <w:tcPr>
            <w:tcW w:w="986" w:type="dxa"/>
            <w:tcBorders>
              <w:top w:val="nil"/>
              <w:left w:val="nil"/>
              <w:bottom w:val="nil"/>
              <w:right w:val="nil"/>
            </w:tcBorders>
            <w:shd w:val="clear" w:color="auto" w:fill="auto"/>
          </w:tcPr>
          <w:p w14:paraId="0E150E13"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DBE5F1"/>
          </w:tcPr>
          <w:p w14:paraId="58C9A899" w14:textId="77777777" w:rsidR="00193597" w:rsidRDefault="003958BF">
            <w:pPr>
              <w:ind w:left="0" w:hanging="2"/>
              <w:jc w:val="both"/>
              <w:rPr>
                <w:rFonts w:ascii="Calibri" w:eastAsia="Calibri" w:hAnsi="Calibri" w:cs="Calibri"/>
                <w:i w:val="0"/>
              </w:rPr>
            </w:pPr>
            <w:r>
              <w:rPr>
                <w:rFonts w:ascii="Calibri" w:eastAsia="Calibri" w:hAnsi="Calibri" w:cs="Calibri"/>
                <w:i w:val="0"/>
              </w:rPr>
              <w:t>RJ</w:t>
            </w:r>
          </w:p>
        </w:tc>
        <w:tc>
          <w:tcPr>
            <w:tcW w:w="913" w:type="dxa"/>
            <w:tcBorders>
              <w:top w:val="nil"/>
              <w:left w:val="nil"/>
              <w:bottom w:val="nil"/>
              <w:right w:val="nil"/>
            </w:tcBorders>
            <w:shd w:val="clear" w:color="auto" w:fill="DBE5F1"/>
          </w:tcPr>
          <w:p w14:paraId="4B55CA2D"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1058" w:type="dxa"/>
            <w:tcBorders>
              <w:top w:val="nil"/>
              <w:left w:val="nil"/>
              <w:bottom w:val="single" w:sz="4" w:space="0" w:color="000000"/>
              <w:right w:val="nil"/>
            </w:tcBorders>
          </w:tcPr>
          <w:p w14:paraId="3539FCF6" w14:textId="77777777" w:rsidR="00193597" w:rsidRDefault="003958BF">
            <w:pPr>
              <w:ind w:left="0" w:hanging="2"/>
              <w:jc w:val="both"/>
              <w:rPr>
                <w:rFonts w:ascii="Calibri" w:eastAsia="Calibri" w:hAnsi="Calibri" w:cs="Calibri"/>
                <w:i w:val="0"/>
              </w:rPr>
            </w:pPr>
            <w:r>
              <w:rPr>
                <w:rFonts w:ascii="Calibri" w:eastAsia="Calibri" w:hAnsi="Calibri" w:cs="Calibri"/>
                <w:i w:val="0"/>
              </w:rPr>
              <w:t>SC</w:t>
            </w:r>
          </w:p>
        </w:tc>
        <w:tc>
          <w:tcPr>
            <w:tcW w:w="982" w:type="dxa"/>
            <w:tcBorders>
              <w:top w:val="nil"/>
              <w:left w:val="nil"/>
              <w:bottom w:val="single" w:sz="4" w:space="0" w:color="000000"/>
              <w:right w:val="nil"/>
            </w:tcBorders>
          </w:tcPr>
          <w:p w14:paraId="0CAA3054"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r>
      <w:tr w:rsidR="00193597" w14:paraId="29031D22" w14:textId="77777777">
        <w:trPr>
          <w:trHeight w:val="311"/>
          <w:jc w:val="center"/>
        </w:trPr>
        <w:tc>
          <w:tcPr>
            <w:tcW w:w="910" w:type="dxa"/>
            <w:tcBorders>
              <w:top w:val="nil"/>
              <w:left w:val="nil"/>
              <w:bottom w:val="nil"/>
              <w:right w:val="nil"/>
            </w:tcBorders>
            <w:shd w:val="clear" w:color="auto" w:fill="DBE5F1"/>
          </w:tcPr>
          <w:p w14:paraId="1B5C360B" w14:textId="77777777" w:rsidR="00193597" w:rsidRDefault="003958BF">
            <w:pPr>
              <w:ind w:left="0" w:hanging="2"/>
              <w:jc w:val="both"/>
              <w:rPr>
                <w:rFonts w:ascii="Calibri" w:eastAsia="Calibri" w:hAnsi="Calibri" w:cs="Calibri"/>
                <w:i w:val="0"/>
              </w:rPr>
            </w:pPr>
            <w:r>
              <w:rPr>
                <w:rFonts w:ascii="Calibri" w:eastAsia="Calibri" w:hAnsi="Calibri" w:cs="Calibri"/>
                <w:i w:val="0"/>
              </w:rPr>
              <w:t>MA</w:t>
            </w:r>
          </w:p>
        </w:tc>
        <w:tc>
          <w:tcPr>
            <w:tcW w:w="986" w:type="dxa"/>
            <w:tcBorders>
              <w:top w:val="nil"/>
              <w:left w:val="nil"/>
              <w:bottom w:val="nil"/>
              <w:right w:val="nil"/>
            </w:tcBorders>
            <w:shd w:val="clear" w:color="auto" w:fill="DBE5F1"/>
          </w:tcPr>
          <w:p w14:paraId="3B92009D"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auto"/>
          </w:tcPr>
          <w:p w14:paraId="6B2E5ED9" w14:textId="77777777" w:rsidR="00193597" w:rsidRDefault="003958BF">
            <w:pPr>
              <w:ind w:left="0" w:hanging="2"/>
              <w:jc w:val="both"/>
              <w:rPr>
                <w:rFonts w:ascii="Calibri" w:eastAsia="Calibri" w:hAnsi="Calibri" w:cs="Calibri"/>
                <w:i w:val="0"/>
              </w:rPr>
            </w:pPr>
            <w:r>
              <w:rPr>
                <w:rFonts w:ascii="Calibri" w:eastAsia="Calibri" w:hAnsi="Calibri" w:cs="Calibri"/>
                <w:i w:val="0"/>
              </w:rPr>
              <w:t>PA</w:t>
            </w:r>
          </w:p>
        </w:tc>
        <w:tc>
          <w:tcPr>
            <w:tcW w:w="986" w:type="dxa"/>
            <w:tcBorders>
              <w:top w:val="nil"/>
              <w:left w:val="nil"/>
              <w:bottom w:val="nil"/>
              <w:right w:val="nil"/>
            </w:tcBorders>
            <w:shd w:val="clear" w:color="auto" w:fill="auto"/>
          </w:tcPr>
          <w:p w14:paraId="6CF9A689" w14:textId="77777777" w:rsidR="00193597" w:rsidRDefault="00193597">
            <w:pPr>
              <w:ind w:left="0" w:hanging="2"/>
              <w:jc w:val="center"/>
              <w:rPr>
                <w:rFonts w:ascii="Calibri" w:eastAsia="Calibri" w:hAnsi="Calibri" w:cs="Calibri"/>
                <w:i w:val="0"/>
              </w:rPr>
            </w:pPr>
          </w:p>
        </w:tc>
        <w:tc>
          <w:tcPr>
            <w:tcW w:w="986" w:type="dxa"/>
            <w:tcBorders>
              <w:top w:val="nil"/>
              <w:left w:val="nil"/>
              <w:bottom w:val="single" w:sz="4" w:space="0" w:color="000000"/>
              <w:right w:val="nil"/>
            </w:tcBorders>
            <w:shd w:val="clear" w:color="auto" w:fill="DBE5F1"/>
          </w:tcPr>
          <w:p w14:paraId="4076D1C7" w14:textId="77777777" w:rsidR="00193597" w:rsidRDefault="003958BF">
            <w:pPr>
              <w:ind w:left="0" w:hanging="2"/>
              <w:jc w:val="both"/>
              <w:rPr>
                <w:rFonts w:ascii="Calibri" w:eastAsia="Calibri" w:hAnsi="Calibri" w:cs="Calibri"/>
                <w:i w:val="0"/>
              </w:rPr>
            </w:pPr>
            <w:r>
              <w:rPr>
                <w:rFonts w:ascii="Calibri" w:eastAsia="Calibri" w:hAnsi="Calibri" w:cs="Calibri"/>
                <w:i w:val="0"/>
              </w:rPr>
              <w:t>MT</w:t>
            </w:r>
          </w:p>
        </w:tc>
        <w:tc>
          <w:tcPr>
            <w:tcW w:w="986" w:type="dxa"/>
            <w:tcBorders>
              <w:top w:val="nil"/>
              <w:left w:val="nil"/>
              <w:bottom w:val="single" w:sz="4" w:space="0" w:color="000000"/>
              <w:right w:val="nil"/>
            </w:tcBorders>
            <w:shd w:val="clear" w:color="auto" w:fill="DBE5F1"/>
          </w:tcPr>
          <w:p w14:paraId="295A8A73" w14:textId="77777777" w:rsidR="00193597" w:rsidRDefault="00193597">
            <w:pPr>
              <w:ind w:left="0" w:hanging="2"/>
              <w:jc w:val="center"/>
              <w:rPr>
                <w:rFonts w:ascii="Calibri" w:eastAsia="Calibri" w:hAnsi="Calibri" w:cs="Calibri"/>
                <w:i w:val="0"/>
              </w:rPr>
            </w:pPr>
          </w:p>
        </w:tc>
        <w:tc>
          <w:tcPr>
            <w:tcW w:w="986" w:type="dxa"/>
            <w:tcBorders>
              <w:top w:val="nil"/>
              <w:left w:val="nil"/>
              <w:bottom w:val="single" w:sz="4" w:space="0" w:color="000000"/>
              <w:right w:val="nil"/>
            </w:tcBorders>
          </w:tcPr>
          <w:p w14:paraId="117E1860" w14:textId="77777777" w:rsidR="00193597" w:rsidRDefault="003958BF">
            <w:pPr>
              <w:ind w:left="0" w:hanging="2"/>
              <w:jc w:val="both"/>
              <w:rPr>
                <w:rFonts w:ascii="Calibri" w:eastAsia="Calibri" w:hAnsi="Calibri" w:cs="Calibri"/>
                <w:i w:val="0"/>
              </w:rPr>
            </w:pPr>
            <w:r>
              <w:rPr>
                <w:rFonts w:ascii="Calibri" w:eastAsia="Calibri" w:hAnsi="Calibri" w:cs="Calibri"/>
                <w:i w:val="0"/>
              </w:rPr>
              <w:t>SP</w:t>
            </w:r>
          </w:p>
        </w:tc>
        <w:tc>
          <w:tcPr>
            <w:tcW w:w="913" w:type="dxa"/>
            <w:tcBorders>
              <w:top w:val="nil"/>
              <w:left w:val="nil"/>
              <w:bottom w:val="single" w:sz="4" w:space="0" w:color="000000"/>
              <w:right w:val="nil"/>
            </w:tcBorders>
          </w:tcPr>
          <w:p w14:paraId="2D79D000" w14:textId="77777777" w:rsidR="00193597" w:rsidRDefault="003958BF">
            <w:pPr>
              <w:ind w:left="0" w:hanging="2"/>
              <w:jc w:val="center"/>
              <w:rPr>
                <w:rFonts w:ascii="Calibri" w:eastAsia="Calibri" w:hAnsi="Calibri" w:cs="Calibri"/>
                <w:i w:val="0"/>
              </w:rPr>
            </w:pPr>
            <w:r>
              <w:rPr>
                <w:rFonts w:ascii="Calibri" w:eastAsia="Calibri" w:hAnsi="Calibri" w:cs="Calibri"/>
                <w:i w:val="0"/>
              </w:rPr>
              <w:t>X</w:t>
            </w:r>
          </w:p>
        </w:tc>
        <w:tc>
          <w:tcPr>
            <w:tcW w:w="2040" w:type="dxa"/>
            <w:gridSpan w:val="2"/>
            <w:vMerge w:val="restart"/>
            <w:tcBorders>
              <w:top w:val="single" w:sz="4" w:space="0" w:color="000000"/>
              <w:left w:val="nil"/>
              <w:bottom w:val="nil"/>
              <w:right w:val="nil"/>
            </w:tcBorders>
          </w:tcPr>
          <w:p w14:paraId="352D6186" w14:textId="77777777" w:rsidR="00193597" w:rsidRDefault="00193597">
            <w:pPr>
              <w:ind w:left="0" w:hanging="2"/>
              <w:jc w:val="both"/>
              <w:rPr>
                <w:rFonts w:ascii="Calibri" w:eastAsia="Calibri" w:hAnsi="Calibri" w:cs="Calibri"/>
                <w:i w:val="0"/>
              </w:rPr>
            </w:pPr>
          </w:p>
        </w:tc>
      </w:tr>
      <w:tr w:rsidR="00193597" w14:paraId="7BFFF072" w14:textId="77777777">
        <w:trPr>
          <w:trHeight w:val="311"/>
          <w:jc w:val="center"/>
        </w:trPr>
        <w:tc>
          <w:tcPr>
            <w:tcW w:w="910" w:type="dxa"/>
            <w:tcBorders>
              <w:top w:val="nil"/>
              <w:left w:val="nil"/>
              <w:bottom w:val="nil"/>
              <w:right w:val="nil"/>
            </w:tcBorders>
            <w:shd w:val="clear" w:color="auto" w:fill="auto"/>
          </w:tcPr>
          <w:p w14:paraId="778177D1" w14:textId="77777777" w:rsidR="00193597" w:rsidRDefault="003958BF">
            <w:pPr>
              <w:ind w:left="0" w:hanging="2"/>
              <w:jc w:val="both"/>
              <w:rPr>
                <w:rFonts w:ascii="Calibri" w:eastAsia="Calibri" w:hAnsi="Calibri" w:cs="Calibri"/>
                <w:i w:val="0"/>
              </w:rPr>
            </w:pPr>
            <w:r>
              <w:rPr>
                <w:rFonts w:ascii="Calibri" w:eastAsia="Calibri" w:hAnsi="Calibri" w:cs="Calibri"/>
                <w:i w:val="0"/>
              </w:rPr>
              <w:t>PB</w:t>
            </w:r>
          </w:p>
        </w:tc>
        <w:tc>
          <w:tcPr>
            <w:tcW w:w="986" w:type="dxa"/>
            <w:tcBorders>
              <w:top w:val="nil"/>
              <w:left w:val="nil"/>
              <w:bottom w:val="nil"/>
              <w:right w:val="nil"/>
            </w:tcBorders>
            <w:shd w:val="clear" w:color="auto" w:fill="auto"/>
          </w:tcPr>
          <w:p w14:paraId="3CDE7E4B"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shd w:val="clear" w:color="auto" w:fill="DBE5F1"/>
          </w:tcPr>
          <w:p w14:paraId="3E9FD658" w14:textId="77777777" w:rsidR="00193597" w:rsidRDefault="003958BF">
            <w:pPr>
              <w:ind w:left="0" w:hanging="2"/>
              <w:jc w:val="both"/>
              <w:rPr>
                <w:rFonts w:ascii="Calibri" w:eastAsia="Calibri" w:hAnsi="Calibri" w:cs="Calibri"/>
                <w:i w:val="0"/>
              </w:rPr>
            </w:pPr>
            <w:r>
              <w:rPr>
                <w:rFonts w:ascii="Calibri" w:eastAsia="Calibri" w:hAnsi="Calibri" w:cs="Calibri"/>
                <w:i w:val="0"/>
              </w:rPr>
              <w:t>RO</w:t>
            </w:r>
          </w:p>
        </w:tc>
        <w:tc>
          <w:tcPr>
            <w:tcW w:w="986" w:type="dxa"/>
            <w:tcBorders>
              <w:top w:val="nil"/>
              <w:left w:val="nil"/>
              <w:bottom w:val="nil"/>
              <w:right w:val="nil"/>
            </w:tcBorders>
            <w:shd w:val="clear" w:color="auto" w:fill="DBE5F1"/>
          </w:tcPr>
          <w:p w14:paraId="14EEB24E" w14:textId="77777777" w:rsidR="00193597" w:rsidRDefault="00193597">
            <w:pPr>
              <w:ind w:left="0" w:hanging="2"/>
              <w:jc w:val="center"/>
              <w:rPr>
                <w:rFonts w:ascii="Calibri" w:eastAsia="Calibri" w:hAnsi="Calibri" w:cs="Calibri"/>
                <w:i w:val="0"/>
              </w:rPr>
            </w:pPr>
          </w:p>
        </w:tc>
        <w:tc>
          <w:tcPr>
            <w:tcW w:w="3871" w:type="dxa"/>
            <w:gridSpan w:val="4"/>
            <w:vMerge w:val="restart"/>
            <w:tcBorders>
              <w:top w:val="single" w:sz="4" w:space="0" w:color="000000"/>
              <w:left w:val="nil"/>
              <w:bottom w:val="single" w:sz="4" w:space="0" w:color="000000"/>
              <w:right w:val="nil"/>
            </w:tcBorders>
          </w:tcPr>
          <w:p w14:paraId="243B26FD" w14:textId="77777777" w:rsidR="00193597" w:rsidRDefault="00193597">
            <w:pPr>
              <w:ind w:left="0" w:hanging="2"/>
              <w:jc w:val="both"/>
              <w:rPr>
                <w:rFonts w:ascii="Calibri" w:eastAsia="Calibri" w:hAnsi="Calibri" w:cs="Calibri"/>
                <w:i w:val="0"/>
              </w:rPr>
            </w:pPr>
          </w:p>
        </w:tc>
        <w:tc>
          <w:tcPr>
            <w:tcW w:w="2040" w:type="dxa"/>
            <w:gridSpan w:val="2"/>
            <w:vMerge/>
            <w:tcBorders>
              <w:top w:val="single" w:sz="4" w:space="0" w:color="000000"/>
              <w:left w:val="nil"/>
              <w:bottom w:val="nil"/>
              <w:right w:val="nil"/>
            </w:tcBorders>
          </w:tcPr>
          <w:p w14:paraId="0C538AC9"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r>
      <w:tr w:rsidR="00193597" w14:paraId="31DA5CDE" w14:textId="77777777">
        <w:trPr>
          <w:trHeight w:val="311"/>
          <w:jc w:val="center"/>
        </w:trPr>
        <w:tc>
          <w:tcPr>
            <w:tcW w:w="910" w:type="dxa"/>
            <w:tcBorders>
              <w:top w:val="nil"/>
              <w:left w:val="nil"/>
              <w:bottom w:val="nil"/>
              <w:right w:val="nil"/>
            </w:tcBorders>
            <w:shd w:val="clear" w:color="auto" w:fill="DBE5F1"/>
          </w:tcPr>
          <w:p w14:paraId="24B844CB" w14:textId="77777777" w:rsidR="00193597" w:rsidRDefault="003958BF">
            <w:pPr>
              <w:ind w:left="0" w:hanging="2"/>
              <w:jc w:val="both"/>
              <w:rPr>
                <w:rFonts w:ascii="Calibri" w:eastAsia="Calibri" w:hAnsi="Calibri" w:cs="Calibri"/>
                <w:i w:val="0"/>
              </w:rPr>
            </w:pPr>
            <w:r>
              <w:rPr>
                <w:rFonts w:ascii="Calibri" w:eastAsia="Calibri" w:hAnsi="Calibri" w:cs="Calibri"/>
                <w:i w:val="0"/>
              </w:rPr>
              <w:t>PE</w:t>
            </w:r>
          </w:p>
        </w:tc>
        <w:tc>
          <w:tcPr>
            <w:tcW w:w="986" w:type="dxa"/>
            <w:tcBorders>
              <w:top w:val="nil"/>
              <w:left w:val="nil"/>
              <w:bottom w:val="nil"/>
              <w:right w:val="nil"/>
            </w:tcBorders>
            <w:shd w:val="clear" w:color="auto" w:fill="DBE5F1"/>
          </w:tcPr>
          <w:p w14:paraId="4C33F17E" w14:textId="77777777" w:rsidR="00193597" w:rsidRDefault="00193597">
            <w:pPr>
              <w:ind w:left="0" w:hanging="2"/>
              <w:jc w:val="center"/>
              <w:rPr>
                <w:rFonts w:ascii="Calibri" w:eastAsia="Calibri" w:hAnsi="Calibri" w:cs="Calibri"/>
                <w:i w:val="0"/>
              </w:rPr>
            </w:pPr>
          </w:p>
        </w:tc>
        <w:tc>
          <w:tcPr>
            <w:tcW w:w="986" w:type="dxa"/>
            <w:tcBorders>
              <w:top w:val="nil"/>
              <w:left w:val="nil"/>
              <w:bottom w:val="nil"/>
              <w:right w:val="nil"/>
            </w:tcBorders>
          </w:tcPr>
          <w:p w14:paraId="7FC44F21" w14:textId="77777777" w:rsidR="00193597" w:rsidRDefault="003958BF">
            <w:pPr>
              <w:ind w:left="0" w:hanging="2"/>
              <w:jc w:val="both"/>
              <w:rPr>
                <w:rFonts w:ascii="Calibri" w:eastAsia="Calibri" w:hAnsi="Calibri" w:cs="Calibri"/>
                <w:i w:val="0"/>
              </w:rPr>
            </w:pPr>
            <w:r>
              <w:rPr>
                <w:rFonts w:ascii="Calibri" w:eastAsia="Calibri" w:hAnsi="Calibri" w:cs="Calibri"/>
                <w:i w:val="0"/>
              </w:rPr>
              <w:t>RR</w:t>
            </w:r>
          </w:p>
        </w:tc>
        <w:tc>
          <w:tcPr>
            <w:tcW w:w="986" w:type="dxa"/>
            <w:tcBorders>
              <w:top w:val="nil"/>
              <w:left w:val="nil"/>
              <w:bottom w:val="nil"/>
              <w:right w:val="nil"/>
            </w:tcBorders>
          </w:tcPr>
          <w:p w14:paraId="291C9575" w14:textId="77777777" w:rsidR="00193597" w:rsidRDefault="00193597">
            <w:pPr>
              <w:ind w:left="0" w:hanging="2"/>
              <w:jc w:val="center"/>
              <w:rPr>
                <w:rFonts w:ascii="Calibri" w:eastAsia="Calibri" w:hAnsi="Calibri" w:cs="Calibri"/>
                <w:i w:val="0"/>
              </w:rPr>
            </w:pPr>
          </w:p>
        </w:tc>
        <w:tc>
          <w:tcPr>
            <w:tcW w:w="3871" w:type="dxa"/>
            <w:gridSpan w:val="4"/>
            <w:vMerge/>
            <w:tcBorders>
              <w:top w:val="single" w:sz="4" w:space="0" w:color="000000"/>
              <w:left w:val="nil"/>
              <w:bottom w:val="single" w:sz="4" w:space="0" w:color="000000"/>
              <w:right w:val="nil"/>
            </w:tcBorders>
          </w:tcPr>
          <w:p w14:paraId="489E75B5"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c>
          <w:tcPr>
            <w:tcW w:w="2040" w:type="dxa"/>
            <w:gridSpan w:val="2"/>
            <w:vMerge/>
            <w:tcBorders>
              <w:top w:val="single" w:sz="4" w:space="0" w:color="000000"/>
              <w:left w:val="nil"/>
              <w:bottom w:val="nil"/>
              <w:right w:val="nil"/>
            </w:tcBorders>
          </w:tcPr>
          <w:p w14:paraId="0216702F"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r>
      <w:tr w:rsidR="00193597" w14:paraId="54A79465" w14:textId="77777777">
        <w:trPr>
          <w:trHeight w:val="323"/>
          <w:jc w:val="center"/>
        </w:trPr>
        <w:tc>
          <w:tcPr>
            <w:tcW w:w="910" w:type="dxa"/>
            <w:tcBorders>
              <w:top w:val="nil"/>
              <w:left w:val="nil"/>
              <w:bottom w:val="nil"/>
              <w:right w:val="nil"/>
            </w:tcBorders>
            <w:shd w:val="clear" w:color="auto" w:fill="auto"/>
          </w:tcPr>
          <w:p w14:paraId="2129876C" w14:textId="77777777" w:rsidR="00193597" w:rsidRDefault="003958BF">
            <w:pPr>
              <w:ind w:left="0" w:hanging="2"/>
              <w:jc w:val="both"/>
              <w:rPr>
                <w:rFonts w:ascii="Calibri" w:eastAsia="Calibri" w:hAnsi="Calibri" w:cs="Calibri"/>
                <w:i w:val="0"/>
              </w:rPr>
            </w:pPr>
            <w:r>
              <w:rPr>
                <w:rFonts w:ascii="Calibri" w:eastAsia="Calibri" w:hAnsi="Calibri" w:cs="Calibri"/>
                <w:i w:val="0"/>
              </w:rPr>
              <w:t>PI</w:t>
            </w:r>
          </w:p>
        </w:tc>
        <w:tc>
          <w:tcPr>
            <w:tcW w:w="986" w:type="dxa"/>
            <w:tcBorders>
              <w:top w:val="nil"/>
              <w:left w:val="nil"/>
              <w:bottom w:val="nil"/>
              <w:right w:val="nil"/>
            </w:tcBorders>
            <w:shd w:val="clear" w:color="auto" w:fill="auto"/>
          </w:tcPr>
          <w:p w14:paraId="513CEB63" w14:textId="77777777" w:rsidR="00193597" w:rsidRDefault="00193597">
            <w:pPr>
              <w:ind w:left="0" w:hanging="2"/>
              <w:jc w:val="center"/>
              <w:rPr>
                <w:rFonts w:ascii="Calibri" w:eastAsia="Calibri" w:hAnsi="Calibri" w:cs="Calibri"/>
                <w:i w:val="0"/>
              </w:rPr>
            </w:pPr>
          </w:p>
        </w:tc>
        <w:tc>
          <w:tcPr>
            <w:tcW w:w="986" w:type="dxa"/>
            <w:tcBorders>
              <w:top w:val="nil"/>
              <w:left w:val="nil"/>
              <w:bottom w:val="single" w:sz="4" w:space="0" w:color="000000"/>
              <w:right w:val="nil"/>
            </w:tcBorders>
            <w:shd w:val="clear" w:color="auto" w:fill="DBE5F1"/>
          </w:tcPr>
          <w:p w14:paraId="291F14CD" w14:textId="77777777" w:rsidR="00193597" w:rsidRDefault="003958BF">
            <w:pPr>
              <w:ind w:left="0" w:hanging="2"/>
              <w:jc w:val="both"/>
              <w:rPr>
                <w:rFonts w:ascii="Calibri" w:eastAsia="Calibri" w:hAnsi="Calibri" w:cs="Calibri"/>
                <w:i w:val="0"/>
              </w:rPr>
            </w:pPr>
            <w:r>
              <w:rPr>
                <w:rFonts w:ascii="Calibri" w:eastAsia="Calibri" w:hAnsi="Calibri" w:cs="Calibri"/>
                <w:i w:val="0"/>
              </w:rPr>
              <w:t>TO</w:t>
            </w:r>
          </w:p>
        </w:tc>
        <w:tc>
          <w:tcPr>
            <w:tcW w:w="986" w:type="dxa"/>
            <w:tcBorders>
              <w:top w:val="nil"/>
              <w:left w:val="nil"/>
              <w:bottom w:val="single" w:sz="4" w:space="0" w:color="000000"/>
              <w:right w:val="nil"/>
            </w:tcBorders>
            <w:shd w:val="clear" w:color="auto" w:fill="DBE5F1"/>
          </w:tcPr>
          <w:p w14:paraId="286DBC2A" w14:textId="77777777" w:rsidR="00193597" w:rsidRDefault="00193597">
            <w:pPr>
              <w:ind w:left="0" w:hanging="2"/>
              <w:jc w:val="center"/>
              <w:rPr>
                <w:rFonts w:ascii="Calibri" w:eastAsia="Calibri" w:hAnsi="Calibri" w:cs="Calibri"/>
                <w:i w:val="0"/>
              </w:rPr>
            </w:pPr>
          </w:p>
        </w:tc>
        <w:tc>
          <w:tcPr>
            <w:tcW w:w="3871" w:type="dxa"/>
            <w:gridSpan w:val="4"/>
            <w:vMerge/>
            <w:tcBorders>
              <w:top w:val="single" w:sz="4" w:space="0" w:color="000000"/>
              <w:left w:val="nil"/>
              <w:bottom w:val="single" w:sz="4" w:space="0" w:color="000000"/>
              <w:right w:val="nil"/>
            </w:tcBorders>
          </w:tcPr>
          <w:p w14:paraId="14D859DF"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c>
          <w:tcPr>
            <w:tcW w:w="2040" w:type="dxa"/>
            <w:gridSpan w:val="2"/>
            <w:vMerge/>
            <w:tcBorders>
              <w:top w:val="single" w:sz="4" w:space="0" w:color="000000"/>
              <w:left w:val="nil"/>
              <w:bottom w:val="nil"/>
              <w:right w:val="nil"/>
            </w:tcBorders>
          </w:tcPr>
          <w:p w14:paraId="4AFC85D8"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r>
      <w:tr w:rsidR="00193597" w14:paraId="01C9B7D3" w14:textId="77777777">
        <w:trPr>
          <w:trHeight w:val="311"/>
          <w:jc w:val="center"/>
        </w:trPr>
        <w:tc>
          <w:tcPr>
            <w:tcW w:w="910" w:type="dxa"/>
            <w:tcBorders>
              <w:top w:val="nil"/>
              <w:left w:val="nil"/>
              <w:bottom w:val="nil"/>
              <w:right w:val="nil"/>
            </w:tcBorders>
            <w:shd w:val="clear" w:color="auto" w:fill="DBE5F1"/>
          </w:tcPr>
          <w:p w14:paraId="3BF4DA3B" w14:textId="77777777" w:rsidR="00193597" w:rsidRDefault="003958BF">
            <w:pPr>
              <w:ind w:left="0" w:hanging="2"/>
              <w:jc w:val="both"/>
              <w:rPr>
                <w:rFonts w:ascii="Calibri" w:eastAsia="Calibri" w:hAnsi="Calibri" w:cs="Calibri"/>
                <w:i w:val="0"/>
              </w:rPr>
            </w:pPr>
            <w:r>
              <w:rPr>
                <w:rFonts w:ascii="Calibri" w:eastAsia="Calibri" w:hAnsi="Calibri" w:cs="Calibri"/>
                <w:i w:val="0"/>
              </w:rPr>
              <w:t>RN</w:t>
            </w:r>
          </w:p>
        </w:tc>
        <w:tc>
          <w:tcPr>
            <w:tcW w:w="986" w:type="dxa"/>
            <w:tcBorders>
              <w:top w:val="nil"/>
              <w:left w:val="nil"/>
              <w:bottom w:val="nil"/>
              <w:right w:val="nil"/>
            </w:tcBorders>
            <w:shd w:val="clear" w:color="auto" w:fill="DBE5F1"/>
          </w:tcPr>
          <w:p w14:paraId="3B64E6B8" w14:textId="77777777" w:rsidR="00193597" w:rsidRDefault="00193597">
            <w:pPr>
              <w:ind w:left="0" w:hanging="2"/>
              <w:jc w:val="center"/>
              <w:rPr>
                <w:rFonts w:ascii="Calibri" w:eastAsia="Calibri" w:hAnsi="Calibri" w:cs="Calibri"/>
                <w:i w:val="0"/>
              </w:rPr>
            </w:pPr>
          </w:p>
        </w:tc>
        <w:tc>
          <w:tcPr>
            <w:tcW w:w="1972" w:type="dxa"/>
            <w:gridSpan w:val="2"/>
            <w:vMerge w:val="restart"/>
            <w:tcBorders>
              <w:top w:val="single" w:sz="4" w:space="0" w:color="000000"/>
              <w:left w:val="nil"/>
              <w:bottom w:val="nil"/>
              <w:right w:val="nil"/>
            </w:tcBorders>
          </w:tcPr>
          <w:p w14:paraId="28F40027" w14:textId="77777777" w:rsidR="00193597" w:rsidRDefault="00193597">
            <w:pPr>
              <w:ind w:left="0" w:hanging="2"/>
              <w:jc w:val="both"/>
              <w:rPr>
                <w:rFonts w:ascii="Calibri" w:eastAsia="Calibri" w:hAnsi="Calibri" w:cs="Calibri"/>
                <w:i w:val="0"/>
              </w:rPr>
            </w:pPr>
          </w:p>
        </w:tc>
        <w:tc>
          <w:tcPr>
            <w:tcW w:w="3871" w:type="dxa"/>
            <w:gridSpan w:val="4"/>
            <w:vMerge/>
            <w:tcBorders>
              <w:top w:val="single" w:sz="4" w:space="0" w:color="000000"/>
              <w:left w:val="nil"/>
              <w:bottom w:val="single" w:sz="4" w:space="0" w:color="000000"/>
              <w:right w:val="nil"/>
            </w:tcBorders>
          </w:tcPr>
          <w:p w14:paraId="33B6B3CE"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c>
          <w:tcPr>
            <w:tcW w:w="2040" w:type="dxa"/>
            <w:gridSpan w:val="2"/>
            <w:vMerge/>
            <w:tcBorders>
              <w:top w:val="single" w:sz="4" w:space="0" w:color="000000"/>
              <w:left w:val="nil"/>
              <w:bottom w:val="nil"/>
              <w:right w:val="nil"/>
            </w:tcBorders>
          </w:tcPr>
          <w:p w14:paraId="031CC54C"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r>
      <w:tr w:rsidR="00193597" w14:paraId="0D63DCB1" w14:textId="77777777">
        <w:trPr>
          <w:trHeight w:val="323"/>
          <w:jc w:val="center"/>
        </w:trPr>
        <w:tc>
          <w:tcPr>
            <w:tcW w:w="910" w:type="dxa"/>
            <w:tcBorders>
              <w:top w:val="nil"/>
              <w:left w:val="nil"/>
              <w:bottom w:val="single" w:sz="4" w:space="0" w:color="000000"/>
              <w:right w:val="nil"/>
            </w:tcBorders>
          </w:tcPr>
          <w:p w14:paraId="329DCA82" w14:textId="77777777" w:rsidR="00193597" w:rsidRDefault="003958BF">
            <w:pPr>
              <w:ind w:left="0" w:hanging="2"/>
              <w:jc w:val="both"/>
              <w:rPr>
                <w:rFonts w:ascii="Calibri" w:eastAsia="Calibri" w:hAnsi="Calibri" w:cs="Calibri"/>
                <w:i w:val="0"/>
              </w:rPr>
            </w:pPr>
            <w:r>
              <w:rPr>
                <w:rFonts w:ascii="Calibri" w:eastAsia="Calibri" w:hAnsi="Calibri" w:cs="Calibri"/>
                <w:i w:val="0"/>
              </w:rPr>
              <w:t>SE</w:t>
            </w:r>
          </w:p>
        </w:tc>
        <w:tc>
          <w:tcPr>
            <w:tcW w:w="986" w:type="dxa"/>
            <w:tcBorders>
              <w:top w:val="nil"/>
              <w:left w:val="nil"/>
              <w:bottom w:val="single" w:sz="4" w:space="0" w:color="000000"/>
              <w:right w:val="nil"/>
            </w:tcBorders>
          </w:tcPr>
          <w:p w14:paraId="6A6EB82F" w14:textId="77777777" w:rsidR="00193597" w:rsidRDefault="00193597">
            <w:pPr>
              <w:ind w:left="0" w:hanging="2"/>
              <w:jc w:val="center"/>
              <w:rPr>
                <w:rFonts w:ascii="Calibri" w:eastAsia="Calibri" w:hAnsi="Calibri" w:cs="Calibri"/>
                <w:i w:val="0"/>
              </w:rPr>
            </w:pPr>
          </w:p>
        </w:tc>
        <w:tc>
          <w:tcPr>
            <w:tcW w:w="1972" w:type="dxa"/>
            <w:gridSpan w:val="2"/>
            <w:vMerge/>
            <w:tcBorders>
              <w:top w:val="single" w:sz="4" w:space="0" w:color="000000"/>
              <w:left w:val="nil"/>
              <w:bottom w:val="nil"/>
              <w:right w:val="nil"/>
            </w:tcBorders>
          </w:tcPr>
          <w:p w14:paraId="349CC8E7"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c>
          <w:tcPr>
            <w:tcW w:w="3871" w:type="dxa"/>
            <w:gridSpan w:val="4"/>
            <w:vMerge/>
            <w:tcBorders>
              <w:top w:val="single" w:sz="4" w:space="0" w:color="000000"/>
              <w:left w:val="nil"/>
              <w:bottom w:val="single" w:sz="4" w:space="0" w:color="000000"/>
              <w:right w:val="nil"/>
            </w:tcBorders>
          </w:tcPr>
          <w:p w14:paraId="7DD419FC"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c>
          <w:tcPr>
            <w:tcW w:w="2040" w:type="dxa"/>
            <w:gridSpan w:val="2"/>
            <w:vMerge/>
            <w:tcBorders>
              <w:top w:val="single" w:sz="4" w:space="0" w:color="000000"/>
              <w:left w:val="nil"/>
              <w:bottom w:val="nil"/>
              <w:right w:val="nil"/>
            </w:tcBorders>
          </w:tcPr>
          <w:p w14:paraId="4CF5D11B" w14:textId="77777777" w:rsidR="00193597" w:rsidRDefault="00193597">
            <w:pPr>
              <w:widowControl w:val="0"/>
              <w:pBdr>
                <w:top w:val="nil"/>
                <w:left w:val="nil"/>
                <w:bottom w:val="nil"/>
                <w:right w:val="nil"/>
                <w:between w:val="nil"/>
              </w:pBdr>
              <w:spacing w:line="276" w:lineRule="auto"/>
              <w:ind w:left="0" w:hanging="2"/>
              <w:rPr>
                <w:rFonts w:ascii="Calibri" w:eastAsia="Calibri" w:hAnsi="Calibri" w:cs="Calibri"/>
                <w:i w:val="0"/>
              </w:rPr>
            </w:pPr>
          </w:p>
        </w:tc>
      </w:tr>
    </w:tbl>
    <w:p w14:paraId="4B162AA6" w14:textId="77777777" w:rsidR="00193597" w:rsidRDefault="00193597">
      <w:pPr>
        <w:ind w:left="0" w:hanging="2"/>
        <w:jc w:val="both"/>
        <w:rPr>
          <w:rFonts w:ascii="Calibri" w:eastAsia="Calibri" w:hAnsi="Calibri" w:cs="Calibri"/>
          <w:i w:val="0"/>
        </w:rPr>
      </w:pPr>
    </w:p>
    <w:p w14:paraId="2C6EEC8F"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1.6. Descrição Sucinta</w:t>
      </w:r>
    </w:p>
    <w:p w14:paraId="36760404" w14:textId="77777777" w:rsidR="00193597" w:rsidRDefault="00193597">
      <w:pPr>
        <w:pBdr>
          <w:top w:val="nil"/>
          <w:left w:val="nil"/>
          <w:bottom w:val="nil"/>
          <w:right w:val="nil"/>
          <w:between w:val="nil"/>
        </w:pBdr>
        <w:spacing w:line="240" w:lineRule="auto"/>
        <w:ind w:left="0" w:hanging="2"/>
        <w:jc w:val="both"/>
        <w:rPr>
          <w:rFonts w:ascii="Calibri" w:eastAsia="Calibri" w:hAnsi="Calibri" w:cs="Calibri"/>
          <w:color w:val="000000"/>
        </w:rPr>
      </w:pPr>
    </w:p>
    <w:p w14:paraId="7BAD8059" w14:textId="61ABC39A" w:rsidR="001A52A0" w:rsidRPr="0070556E" w:rsidRDefault="003958BF" w:rsidP="00492785">
      <w:pPr>
        <w:spacing w:line="300" w:lineRule="atLeast"/>
        <w:ind w:left="0" w:hanging="2"/>
        <w:jc w:val="both"/>
        <w:rPr>
          <w:rFonts w:ascii="Calibri" w:eastAsia="Calibri" w:hAnsi="Calibri" w:cs="Calibri"/>
          <w:i w:val="0"/>
        </w:rPr>
      </w:pPr>
      <w:r>
        <w:rPr>
          <w:rFonts w:ascii="Calibri" w:eastAsia="Calibri" w:hAnsi="Calibri" w:cs="Calibri"/>
          <w:i w:val="0"/>
          <w:color w:val="000000"/>
        </w:rPr>
        <w:t xml:space="preserve">Os cogumelos são conhecidos há mais de três mil anos pelos </w:t>
      </w:r>
      <w:r w:rsidRPr="00492785">
        <w:rPr>
          <w:rFonts w:ascii="Calibri" w:eastAsia="Calibri" w:hAnsi="Calibri" w:cs="Calibri"/>
          <w:i w:val="0"/>
          <w:color w:val="000000"/>
        </w:rPr>
        <w:t xml:space="preserve">povos asiáticos </w:t>
      </w:r>
      <w:r>
        <w:rPr>
          <w:rFonts w:ascii="Calibri" w:eastAsia="Calibri" w:hAnsi="Calibri" w:cs="Calibri"/>
          <w:i w:val="0"/>
          <w:color w:val="000000"/>
        </w:rPr>
        <w:t xml:space="preserve">e têm sido usados tanto na medicina tradicional quanto na alimentação como fonte complementar de proteína (URBEN et al., 2017). </w:t>
      </w:r>
      <w:r w:rsidR="001A52A0" w:rsidRPr="00FB7BA2">
        <w:rPr>
          <w:rFonts w:ascii="Calibri" w:eastAsia="Calibri" w:hAnsi="Calibri" w:cs="Calibri"/>
          <w:i w:val="0"/>
          <w:color w:val="000000"/>
        </w:rPr>
        <w:t xml:space="preserve">A relevância </w:t>
      </w:r>
      <w:r w:rsidR="001A52A0" w:rsidRPr="00FB7BA2">
        <w:rPr>
          <w:rFonts w:ascii="Calibri" w:hAnsi="Calibri" w:cs="Calibri"/>
          <w:i w:val="0"/>
          <w:snapToGrid w:val="0"/>
        </w:rPr>
        <w:t xml:space="preserve">nutricional está relacionada as  </w:t>
      </w:r>
      <w:r w:rsidRPr="00FB7BA2">
        <w:rPr>
          <w:rFonts w:ascii="Calibri" w:eastAsia="Calibri" w:hAnsi="Calibri" w:cs="Calibri"/>
          <w:i w:val="0"/>
          <w:color w:val="000000"/>
        </w:rPr>
        <w:t>proteínas</w:t>
      </w:r>
      <w:r w:rsidR="001A52A0" w:rsidRPr="00FB7BA2">
        <w:rPr>
          <w:rFonts w:ascii="Calibri" w:eastAsia="Calibri" w:hAnsi="Calibri" w:cs="Calibri"/>
          <w:i w:val="0"/>
          <w:color w:val="000000"/>
        </w:rPr>
        <w:t xml:space="preserve"> de alta qualidade</w:t>
      </w:r>
      <w:r w:rsidRPr="00FB7BA2">
        <w:rPr>
          <w:rFonts w:ascii="Calibri" w:eastAsia="Calibri" w:hAnsi="Calibri" w:cs="Calibri"/>
          <w:i w:val="0"/>
          <w:color w:val="000000"/>
        </w:rPr>
        <w:t xml:space="preserve">, </w:t>
      </w:r>
      <w:r w:rsidR="00FB7BA2">
        <w:rPr>
          <w:rFonts w:ascii="Calibri" w:eastAsia="Calibri" w:hAnsi="Calibri" w:cs="Calibri"/>
          <w:i w:val="0"/>
          <w:color w:val="000000"/>
        </w:rPr>
        <w:t xml:space="preserve">aos </w:t>
      </w:r>
      <w:r w:rsidR="001A52A0" w:rsidRPr="00FB7BA2">
        <w:rPr>
          <w:rFonts w:ascii="Calibri" w:eastAsia="Calibri" w:hAnsi="Calibri" w:cs="Calibri"/>
          <w:i w:val="0"/>
          <w:color w:val="000000"/>
        </w:rPr>
        <w:t xml:space="preserve">carboidratos, </w:t>
      </w:r>
      <w:r w:rsidR="00FB7BA2">
        <w:rPr>
          <w:rFonts w:ascii="Calibri" w:eastAsia="Calibri" w:hAnsi="Calibri" w:cs="Calibri"/>
          <w:i w:val="0"/>
          <w:color w:val="000000"/>
        </w:rPr>
        <w:t xml:space="preserve">as </w:t>
      </w:r>
      <w:r w:rsidRPr="00FB7BA2">
        <w:rPr>
          <w:rFonts w:ascii="Calibri" w:eastAsia="Calibri" w:hAnsi="Calibri" w:cs="Calibri"/>
          <w:i w:val="0"/>
          <w:color w:val="000000"/>
        </w:rPr>
        <w:t xml:space="preserve">vitaminas </w:t>
      </w:r>
      <w:r w:rsidR="001A52A0" w:rsidRPr="00FB7BA2">
        <w:rPr>
          <w:rFonts w:ascii="Calibri" w:eastAsia="Calibri" w:hAnsi="Calibri" w:cs="Calibri"/>
          <w:i w:val="0"/>
          <w:color w:val="000000"/>
        </w:rPr>
        <w:t xml:space="preserve">(exemplos, vitaminas </w:t>
      </w:r>
      <w:r w:rsidRPr="00FB7BA2">
        <w:rPr>
          <w:rFonts w:ascii="Calibri" w:eastAsia="Calibri" w:hAnsi="Calibri" w:cs="Calibri"/>
          <w:i w:val="0"/>
          <w:color w:val="000000"/>
        </w:rPr>
        <w:t>B</w:t>
      </w:r>
      <w:r w:rsidR="001A52A0" w:rsidRPr="00FB7BA2">
        <w:rPr>
          <w:rFonts w:ascii="Calibri" w:eastAsia="Calibri" w:hAnsi="Calibri" w:cs="Calibri"/>
          <w:i w:val="0"/>
          <w:color w:val="000000"/>
        </w:rPr>
        <w:t>,</w:t>
      </w:r>
      <w:r w:rsidRPr="00FB7BA2">
        <w:rPr>
          <w:rFonts w:ascii="Calibri" w:eastAsia="Calibri" w:hAnsi="Calibri" w:cs="Calibri"/>
          <w:i w:val="0"/>
          <w:color w:val="000000"/>
        </w:rPr>
        <w:t xml:space="preserve"> C</w:t>
      </w:r>
      <w:r w:rsidR="001A52A0" w:rsidRPr="00FB7BA2">
        <w:rPr>
          <w:rFonts w:ascii="Calibri" w:eastAsia="Calibri" w:hAnsi="Calibri" w:cs="Calibri"/>
          <w:i w:val="0"/>
          <w:color w:val="000000"/>
        </w:rPr>
        <w:t>, K entre outras)</w:t>
      </w:r>
      <w:r w:rsidRPr="00FB7BA2">
        <w:rPr>
          <w:rFonts w:ascii="Calibri" w:eastAsia="Calibri" w:hAnsi="Calibri" w:cs="Calibri"/>
          <w:i w:val="0"/>
          <w:color w:val="000000"/>
        </w:rPr>
        <w:t xml:space="preserve">, </w:t>
      </w:r>
      <w:r w:rsidR="00FB7BA2">
        <w:rPr>
          <w:rFonts w:ascii="Calibri" w:eastAsia="Calibri" w:hAnsi="Calibri" w:cs="Calibri"/>
          <w:i w:val="0"/>
          <w:color w:val="000000"/>
        </w:rPr>
        <w:t xml:space="preserve">as </w:t>
      </w:r>
      <w:r w:rsidRPr="00FB7BA2">
        <w:rPr>
          <w:rFonts w:ascii="Calibri" w:eastAsia="Calibri" w:hAnsi="Calibri" w:cs="Calibri"/>
          <w:i w:val="0"/>
          <w:color w:val="000000"/>
        </w:rPr>
        <w:t xml:space="preserve">fibras e </w:t>
      </w:r>
      <w:r w:rsidR="00FB7BA2">
        <w:rPr>
          <w:rFonts w:ascii="Calibri" w:eastAsia="Calibri" w:hAnsi="Calibri" w:cs="Calibri"/>
          <w:i w:val="0"/>
          <w:color w:val="000000"/>
        </w:rPr>
        <w:t xml:space="preserve">os </w:t>
      </w:r>
      <w:r w:rsidRPr="00FB7BA2">
        <w:rPr>
          <w:rFonts w:ascii="Calibri" w:eastAsia="Calibri" w:hAnsi="Calibri" w:cs="Calibri"/>
          <w:i w:val="0"/>
          <w:color w:val="000000"/>
        </w:rPr>
        <w:t>sais minerais (</w:t>
      </w:r>
      <w:r w:rsidR="00FB7BA2">
        <w:rPr>
          <w:rFonts w:ascii="Calibri" w:eastAsia="Calibri" w:hAnsi="Calibri" w:cs="Calibri"/>
          <w:i w:val="0"/>
          <w:color w:val="000000"/>
        </w:rPr>
        <w:t xml:space="preserve">exemplos, </w:t>
      </w:r>
      <w:r w:rsidRPr="00FB7BA2">
        <w:rPr>
          <w:rFonts w:ascii="Calibri" w:eastAsia="Calibri" w:hAnsi="Calibri" w:cs="Calibri"/>
          <w:i w:val="0"/>
          <w:color w:val="000000"/>
        </w:rPr>
        <w:t>fósforo, potássio, cálcio, sódio e ferro)</w:t>
      </w:r>
      <w:r w:rsidR="001A52A0" w:rsidRPr="00FB7BA2">
        <w:rPr>
          <w:rFonts w:ascii="Calibri" w:eastAsia="Calibri" w:hAnsi="Calibri" w:cs="Calibri"/>
          <w:i w:val="0"/>
          <w:color w:val="000000"/>
        </w:rPr>
        <w:t xml:space="preserve"> </w:t>
      </w:r>
      <w:r w:rsidR="0088715D" w:rsidRPr="0070556E">
        <w:rPr>
          <w:rFonts w:ascii="Calibri" w:hAnsi="Calibri" w:cs="Calibri"/>
          <w:i w:val="0"/>
          <w:snapToGrid w:val="0"/>
        </w:rPr>
        <w:t>(</w:t>
      </w:r>
      <w:r w:rsidR="001D72E3" w:rsidRPr="0070556E">
        <w:rPr>
          <w:rFonts w:ascii="Calibri" w:hAnsi="Calibri" w:cs="Calibri"/>
          <w:i w:val="0"/>
          <w:snapToGrid w:val="0"/>
        </w:rPr>
        <w:t>FURLAN; GODOY, 2007</w:t>
      </w:r>
      <w:r w:rsidR="0088715D" w:rsidRPr="0070556E">
        <w:rPr>
          <w:rFonts w:ascii="Calibri" w:hAnsi="Calibri" w:cs="Calibri"/>
          <w:i w:val="0"/>
          <w:snapToGrid w:val="0"/>
        </w:rPr>
        <w:t xml:space="preserve">; </w:t>
      </w:r>
      <w:r w:rsidR="001A52A0" w:rsidRPr="0070556E">
        <w:rPr>
          <w:rFonts w:ascii="Calibri" w:hAnsi="Calibri" w:cs="Calibri"/>
          <w:i w:val="0"/>
        </w:rPr>
        <w:t xml:space="preserve">CHANG; </w:t>
      </w:r>
      <w:hyperlink r:id="rId14" w:history="1">
        <w:r w:rsidR="001A52A0" w:rsidRPr="0070556E">
          <w:rPr>
            <w:rStyle w:val="Hyperlink"/>
            <w:rFonts w:ascii="Calibri" w:hAnsi="Calibri" w:cs="Calibri"/>
            <w:i w:val="0"/>
            <w:color w:val="auto"/>
          </w:rPr>
          <w:t>WASSER, 2012;</w:t>
        </w:r>
      </w:hyperlink>
      <w:r w:rsidR="001A52A0" w:rsidRPr="0070556E">
        <w:rPr>
          <w:rFonts w:ascii="Calibri" w:hAnsi="Calibri" w:cs="Calibri"/>
          <w:i w:val="0"/>
        </w:rPr>
        <w:t xml:space="preserve"> </w:t>
      </w:r>
      <w:r w:rsidR="001A52A0" w:rsidRPr="0070556E">
        <w:rPr>
          <w:rFonts w:ascii="Calibri" w:hAnsi="Calibri" w:cs="Calibri"/>
          <w:i w:val="0"/>
          <w:snapToGrid w:val="0"/>
        </w:rPr>
        <w:t xml:space="preserve">ZHOU </w:t>
      </w:r>
      <w:r w:rsidR="0088715D" w:rsidRPr="0070556E">
        <w:rPr>
          <w:rFonts w:ascii="Calibri" w:hAnsi="Calibri" w:cs="Calibri"/>
          <w:i w:val="0"/>
          <w:snapToGrid w:val="0"/>
        </w:rPr>
        <w:t xml:space="preserve">et al., 2015; </w:t>
      </w:r>
      <w:r w:rsidR="001A52A0" w:rsidRPr="0070556E">
        <w:rPr>
          <w:rFonts w:ascii="Calibri" w:hAnsi="Calibri" w:cs="Calibri"/>
          <w:i w:val="0"/>
          <w:snapToGrid w:val="0"/>
        </w:rPr>
        <w:t>POLEZ</w:t>
      </w:r>
      <w:r w:rsidR="0088715D" w:rsidRPr="0070556E">
        <w:rPr>
          <w:rFonts w:ascii="Calibri" w:hAnsi="Calibri" w:cs="Calibri"/>
          <w:i w:val="0"/>
          <w:snapToGrid w:val="0"/>
        </w:rPr>
        <w:t xml:space="preserve">, 2017; </w:t>
      </w:r>
      <w:r w:rsidR="001A52A0" w:rsidRPr="0070556E">
        <w:rPr>
          <w:rFonts w:ascii="Calibri" w:hAnsi="Calibri" w:cs="Calibri"/>
          <w:i w:val="0"/>
          <w:snapToGrid w:val="0"/>
        </w:rPr>
        <w:t>URBEN; CORREIA</w:t>
      </w:r>
      <w:r w:rsidR="0088715D" w:rsidRPr="0070556E">
        <w:rPr>
          <w:rFonts w:ascii="Calibri" w:hAnsi="Calibri" w:cs="Calibri"/>
          <w:i w:val="0"/>
          <w:snapToGrid w:val="0"/>
        </w:rPr>
        <w:t>, 2017</w:t>
      </w:r>
      <w:r w:rsidR="00D96429" w:rsidRPr="0070556E">
        <w:rPr>
          <w:rFonts w:ascii="Calibri" w:hAnsi="Calibri" w:cs="Calibri"/>
          <w:i w:val="0"/>
          <w:snapToGrid w:val="0"/>
        </w:rPr>
        <w:t xml:space="preserve">; </w:t>
      </w:r>
      <w:r w:rsidR="001A52A0" w:rsidRPr="0070556E">
        <w:rPr>
          <w:rFonts w:ascii="Calibri" w:hAnsi="Calibri" w:cs="Calibri"/>
          <w:i w:val="0"/>
          <w:shd w:val="clear" w:color="auto" w:fill="FFFFFF"/>
        </w:rPr>
        <w:t>SHARIFI-RAD</w:t>
      </w:r>
      <w:r w:rsidR="001A52A0" w:rsidRPr="0070556E">
        <w:rPr>
          <w:rFonts w:ascii="Calibri" w:hAnsi="Calibri" w:cs="Calibri"/>
          <w:i w:val="0"/>
          <w:snapToGrid w:val="0"/>
        </w:rPr>
        <w:t xml:space="preserve"> </w:t>
      </w:r>
      <w:r w:rsidR="00D96429" w:rsidRPr="0070556E">
        <w:rPr>
          <w:rFonts w:ascii="Calibri" w:hAnsi="Calibri" w:cs="Calibri"/>
          <w:i w:val="0"/>
          <w:snapToGrid w:val="0"/>
        </w:rPr>
        <w:t>et al., 2020)</w:t>
      </w:r>
      <w:r w:rsidR="0088715D" w:rsidRPr="0070556E">
        <w:rPr>
          <w:rFonts w:ascii="Calibri" w:eastAsia="Calibri" w:hAnsi="Calibri" w:cs="Calibri"/>
          <w:i w:val="0"/>
        </w:rPr>
        <w:t>.</w:t>
      </w:r>
      <w:r w:rsidR="001A52A0" w:rsidRPr="0070556E">
        <w:rPr>
          <w:rFonts w:ascii="Calibri" w:eastAsia="Calibri" w:hAnsi="Calibri" w:cs="Calibri"/>
          <w:i w:val="0"/>
        </w:rPr>
        <w:t xml:space="preserve"> </w:t>
      </w:r>
    </w:p>
    <w:p w14:paraId="2AD2A106" w14:textId="157BCDA1" w:rsidR="00492785" w:rsidRDefault="00492785" w:rsidP="00492785">
      <w:pPr>
        <w:spacing w:line="300" w:lineRule="atLeast"/>
        <w:ind w:left="0" w:hanging="2"/>
        <w:jc w:val="both"/>
        <w:rPr>
          <w:rFonts w:asciiTheme="minorHAnsi" w:hAnsiTheme="minorHAnsi" w:cstheme="minorHAnsi"/>
          <w:i w:val="0"/>
          <w:color w:val="000000" w:themeColor="text1"/>
        </w:rPr>
      </w:pPr>
      <w:r w:rsidRPr="0070556E">
        <w:rPr>
          <w:rFonts w:asciiTheme="minorHAnsi" w:eastAsia="Times New Roman" w:hAnsiTheme="minorHAnsi" w:cstheme="minorHAnsi"/>
          <w:i w:val="0"/>
          <w:color w:val="000000" w:themeColor="text1"/>
          <w:lang w:val="pt-PT"/>
        </w:rPr>
        <w:t xml:space="preserve">Os cogumelos comestíveis representam uma opção viável para a obtenção de proteínas de alta qualidade, </w:t>
      </w:r>
      <w:r w:rsidRPr="0070556E">
        <w:rPr>
          <w:rFonts w:asciiTheme="minorHAnsi" w:hAnsiTheme="minorHAnsi" w:cstheme="minorHAnsi"/>
          <w:i w:val="0"/>
          <w:color w:val="000000" w:themeColor="text1"/>
          <w:lang w:val="pt-PT"/>
        </w:rPr>
        <w:t>pois</w:t>
      </w:r>
      <w:r w:rsidRPr="0070556E">
        <w:rPr>
          <w:rFonts w:asciiTheme="minorHAnsi" w:eastAsia="Times New Roman" w:hAnsiTheme="minorHAnsi" w:cstheme="minorHAnsi"/>
          <w:i w:val="0"/>
          <w:color w:val="000000" w:themeColor="text1"/>
          <w:lang w:val="pt-PT"/>
        </w:rPr>
        <w:t xml:space="preserve"> </w:t>
      </w:r>
      <w:r w:rsidRPr="0070556E">
        <w:rPr>
          <w:rFonts w:asciiTheme="minorHAnsi" w:hAnsiTheme="minorHAnsi" w:cstheme="minorHAnsi"/>
          <w:i w:val="0"/>
          <w:color w:val="000000" w:themeColor="text1"/>
          <w:lang w:val="pt-PT"/>
        </w:rPr>
        <w:t xml:space="preserve">diversas espécies apresentam </w:t>
      </w:r>
      <w:r w:rsidRPr="0070556E">
        <w:rPr>
          <w:rFonts w:asciiTheme="minorHAnsi" w:eastAsia="Times New Roman" w:hAnsiTheme="minorHAnsi" w:cstheme="minorHAnsi"/>
          <w:i w:val="0"/>
          <w:color w:val="000000" w:themeColor="text1"/>
          <w:lang w:val="pt-PT"/>
        </w:rPr>
        <w:t xml:space="preserve">um perfil completo de aminoácidos essenciais </w:t>
      </w:r>
      <w:r w:rsidRPr="0070556E">
        <w:rPr>
          <w:rFonts w:asciiTheme="minorHAnsi" w:hAnsiTheme="minorHAnsi" w:cstheme="minorHAnsi"/>
          <w:i w:val="0"/>
          <w:color w:val="000000" w:themeColor="text1"/>
          <w:lang w:val="pt-PT"/>
        </w:rPr>
        <w:t>(</w:t>
      </w:r>
      <w:r w:rsidR="001A52A0" w:rsidRPr="00FB7BA2">
        <w:rPr>
          <w:rFonts w:asciiTheme="minorHAnsi" w:hAnsiTheme="minorHAnsi" w:cstheme="minorHAnsi"/>
          <w:i w:val="0"/>
          <w:color w:val="000000" w:themeColor="text1"/>
        </w:rPr>
        <w:t>BACH</w:t>
      </w:r>
      <w:r w:rsidRPr="0070556E">
        <w:rPr>
          <w:rFonts w:asciiTheme="minorHAnsi" w:hAnsiTheme="minorHAnsi" w:cstheme="minorHAnsi"/>
          <w:i w:val="0"/>
          <w:color w:val="000000" w:themeColor="text1"/>
          <w:lang w:val="pt-PT"/>
        </w:rPr>
        <w:t xml:space="preserve">  et al</w:t>
      </w:r>
      <w:r w:rsidR="0088715D" w:rsidRPr="00FB7BA2">
        <w:rPr>
          <w:rFonts w:asciiTheme="minorHAnsi" w:hAnsiTheme="minorHAnsi" w:cstheme="minorHAnsi"/>
          <w:i w:val="0"/>
          <w:color w:val="000000" w:themeColor="text1"/>
          <w:lang w:val="pt-PT"/>
        </w:rPr>
        <w:t>., 2017)</w:t>
      </w:r>
      <w:r w:rsidRPr="0070556E">
        <w:rPr>
          <w:rFonts w:asciiTheme="minorHAnsi" w:eastAsia="Times New Roman" w:hAnsiTheme="minorHAnsi" w:cstheme="minorHAnsi"/>
          <w:i w:val="0"/>
          <w:color w:val="000000" w:themeColor="text1"/>
          <w:lang w:val="pt-PT"/>
        </w:rPr>
        <w:t>, e</w:t>
      </w:r>
      <w:r w:rsidRPr="0070556E">
        <w:rPr>
          <w:rFonts w:asciiTheme="minorHAnsi" w:hAnsiTheme="minorHAnsi" w:cstheme="minorHAnsi"/>
          <w:i w:val="0"/>
          <w:color w:val="000000" w:themeColor="text1"/>
          <w:lang w:val="pt-PT"/>
        </w:rPr>
        <w:t xml:space="preserve"> a  </w:t>
      </w:r>
      <w:r w:rsidRPr="0070556E">
        <w:rPr>
          <w:rFonts w:asciiTheme="minorHAnsi" w:eastAsia="Times New Roman" w:hAnsiTheme="minorHAnsi" w:cstheme="minorHAnsi"/>
          <w:i w:val="0"/>
          <w:color w:val="000000" w:themeColor="text1"/>
          <w:lang w:val="pt-PT"/>
        </w:rPr>
        <w:t xml:space="preserve">sua produção </w:t>
      </w:r>
      <w:r w:rsidRPr="0070556E">
        <w:rPr>
          <w:rFonts w:asciiTheme="minorHAnsi" w:hAnsiTheme="minorHAnsi" w:cstheme="minorHAnsi"/>
          <w:i w:val="0"/>
          <w:color w:val="000000" w:themeColor="text1"/>
          <w:lang w:val="pt-PT"/>
        </w:rPr>
        <w:t xml:space="preserve">pode </w:t>
      </w:r>
      <w:r w:rsidRPr="0070556E">
        <w:rPr>
          <w:rFonts w:asciiTheme="minorHAnsi" w:eastAsia="Times New Roman" w:hAnsiTheme="minorHAnsi" w:cstheme="minorHAnsi"/>
          <w:i w:val="0"/>
          <w:color w:val="000000" w:themeColor="text1"/>
          <w:lang w:val="pt-PT"/>
        </w:rPr>
        <w:t xml:space="preserve">ser mais rápida e barata </w:t>
      </w:r>
      <w:r w:rsidRPr="0070556E">
        <w:rPr>
          <w:rFonts w:asciiTheme="minorHAnsi" w:hAnsiTheme="minorHAnsi" w:cstheme="minorHAnsi"/>
          <w:i w:val="0"/>
          <w:color w:val="000000" w:themeColor="text1"/>
          <w:lang w:val="pt-PT"/>
        </w:rPr>
        <w:t xml:space="preserve">quando comparada com a obtenção </w:t>
      </w:r>
      <w:r w:rsidRPr="0070556E">
        <w:rPr>
          <w:rFonts w:asciiTheme="minorHAnsi" w:eastAsia="Times New Roman" w:hAnsiTheme="minorHAnsi" w:cstheme="minorHAnsi"/>
          <w:i w:val="0"/>
          <w:color w:val="000000" w:themeColor="text1"/>
          <w:lang w:val="pt-PT"/>
        </w:rPr>
        <w:t xml:space="preserve">de proteínas </w:t>
      </w:r>
      <w:r w:rsidR="003A283E">
        <w:rPr>
          <w:rFonts w:asciiTheme="minorHAnsi" w:eastAsia="Times New Roman" w:hAnsiTheme="minorHAnsi" w:cstheme="minorHAnsi"/>
          <w:i w:val="0"/>
          <w:color w:val="000000" w:themeColor="text1"/>
          <w:lang w:val="pt-PT"/>
        </w:rPr>
        <w:t xml:space="preserve">de origem </w:t>
      </w:r>
      <w:r w:rsidRPr="0070556E">
        <w:rPr>
          <w:rFonts w:asciiTheme="minorHAnsi" w:eastAsia="Times New Roman" w:hAnsiTheme="minorHAnsi" w:cstheme="minorHAnsi"/>
          <w:i w:val="0"/>
          <w:color w:val="000000" w:themeColor="text1"/>
          <w:lang w:val="pt-PT"/>
        </w:rPr>
        <w:t>anima</w:t>
      </w:r>
      <w:r w:rsidR="003A283E">
        <w:rPr>
          <w:rFonts w:asciiTheme="minorHAnsi" w:eastAsia="Times New Roman" w:hAnsiTheme="minorHAnsi" w:cstheme="minorHAnsi"/>
          <w:i w:val="0"/>
          <w:color w:val="000000" w:themeColor="text1"/>
          <w:lang w:val="pt-PT"/>
        </w:rPr>
        <w:t>l ou vegetal</w:t>
      </w:r>
      <w:r w:rsidR="0088715D" w:rsidRPr="00FB7BA2">
        <w:rPr>
          <w:rFonts w:asciiTheme="minorHAnsi" w:eastAsia="Times New Roman" w:hAnsiTheme="minorHAnsi" w:cstheme="minorHAnsi"/>
          <w:i w:val="0"/>
          <w:color w:val="000000" w:themeColor="text1"/>
          <w:lang w:val="pt-PT"/>
        </w:rPr>
        <w:t xml:space="preserve"> (</w:t>
      </w:r>
      <w:r w:rsidR="001A52A0" w:rsidRPr="00FB7BA2">
        <w:rPr>
          <w:rFonts w:asciiTheme="minorHAnsi" w:hAnsiTheme="minorHAnsi" w:cstheme="minorHAnsi"/>
          <w:i w:val="0"/>
          <w:color w:val="000000" w:themeColor="text1"/>
        </w:rPr>
        <w:t>GONZÁLEZ</w:t>
      </w:r>
      <w:r w:rsidR="0088715D" w:rsidRPr="00FB7BA2">
        <w:rPr>
          <w:rFonts w:asciiTheme="minorHAnsi" w:hAnsiTheme="minorHAnsi" w:cstheme="minorHAnsi"/>
          <w:i w:val="0"/>
          <w:color w:val="000000" w:themeColor="text1"/>
          <w:lang w:val="pt-PT"/>
        </w:rPr>
        <w:t xml:space="preserve"> et al., 2020)</w:t>
      </w:r>
      <w:r w:rsidRPr="0070556E">
        <w:rPr>
          <w:rFonts w:asciiTheme="minorHAnsi" w:eastAsia="Times New Roman" w:hAnsiTheme="minorHAnsi" w:cstheme="minorHAnsi"/>
          <w:i w:val="0"/>
          <w:color w:val="000000" w:themeColor="text1"/>
          <w:lang w:val="pt-PT"/>
        </w:rPr>
        <w:t xml:space="preserve">. Outra vantagem é a facilidade de cultivo em diversos </w:t>
      </w:r>
      <w:r w:rsidRPr="0070556E">
        <w:rPr>
          <w:rFonts w:asciiTheme="minorHAnsi" w:hAnsiTheme="minorHAnsi" w:cstheme="minorHAnsi"/>
          <w:i w:val="0"/>
          <w:color w:val="000000" w:themeColor="text1"/>
          <w:lang w:val="pt-PT"/>
        </w:rPr>
        <w:t xml:space="preserve">tipos de </w:t>
      </w:r>
      <w:r w:rsidRPr="0070556E">
        <w:rPr>
          <w:rFonts w:asciiTheme="minorHAnsi" w:eastAsia="Times New Roman" w:hAnsiTheme="minorHAnsi" w:cstheme="minorHAnsi"/>
          <w:i w:val="0"/>
          <w:color w:val="000000" w:themeColor="text1"/>
          <w:lang w:val="pt-PT"/>
        </w:rPr>
        <w:t>substratos, geralmente resíduos da indústria madeireira, agrícola</w:t>
      </w:r>
      <w:r w:rsidRPr="0070556E">
        <w:rPr>
          <w:rFonts w:asciiTheme="minorHAnsi" w:hAnsiTheme="minorHAnsi" w:cstheme="minorHAnsi"/>
          <w:i w:val="0"/>
          <w:color w:val="000000" w:themeColor="text1"/>
          <w:lang w:val="pt-PT"/>
        </w:rPr>
        <w:t xml:space="preserve"> entre outros (</w:t>
      </w:r>
      <w:r w:rsidR="001A52A0" w:rsidRPr="00FB7BA2">
        <w:rPr>
          <w:rFonts w:asciiTheme="minorHAnsi" w:hAnsiTheme="minorHAnsi" w:cstheme="minorHAnsi"/>
          <w:i w:val="0"/>
          <w:color w:val="000000" w:themeColor="text1"/>
        </w:rPr>
        <w:t>LAVELLI</w:t>
      </w:r>
      <w:r w:rsidRPr="0070556E">
        <w:rPr>
          <w:rFonts w:asciiTheme="minorHAnsi" w:hAnsiTheme="minorHAnsi" w:cstheme="minorHAnsi"/>
          <w:i w:val="0"/>
          <w:color w:val="000000" w:themeColor="text1"/>
        </w:rPr>
        <w:t xml:space="preserve"> et al., 2018; </w:t>
      </w:r>
      <w:r w:rsidR="001A52A0" w:rsidRPr="00FB7BA2">
        <w:rPr>
          <w:rFonts w:asciiTheme="minorHAnsi" w:hAnsiTheme="minorHAnsi" w:cstheme="minorHAnsi"/>
          <w:i w:val="0"/>
          <w:color w:val="000000" w:themeColor="text1"/>
        </w:rPr>
        <w:t xml:space="preserve">GONZÁLEZ </w:t>
      </w:r>
      <w:r w:rsidRPr="0070556E">
        <w:rPr>
          <w:rFonts w:asciiTheme="minorHAnsi" w:hAnsiTheme="minorHAnsi" w:cstheme="minorHAnsi"/>
          <w:i w:val="0"/>
          <w:color w:val="000000" w:themeColor="text1"/>
        </w:rPr>
        <w:t>et al., 2020)</w:t>
      </w:r>
      <w:r w:rsidR="00B93505">
        <w:rPr>
          <w:rFonts w:asciiTheme="minorHAnsi" w:hAnsiTheme="minorHAnsi" w:cstheme="minorHAnsi"/>
          <w:i w:val="0"/>
          <w:color w:val="000000" w:themeColor="text1"/>
        </w:rPr>
        <w:t xml:space="preserve"> o que </w:t>
      </w:r>
      <w:r w:rsidR="00585232">
        <w:rPr>
          <w:rFonts w:asciiTheme="minorHAnsi" w:hAnsiTheme="minorHAnsi" w:cstheme="minorHAnsi"/>
          <w:i w:val="0"/>
          <w:color w:val="000000" w:themeColor="text1"/>
        </w:rPr>
        <w:t xml:space="preserve">contribui </w:t>
      </w:r>
      <w:r w:rsidR="00585232" w:rsidRPr="00FB7BA2">
        <w:rPr>
          <w:rFonts w:asciiTheme="minorHAnsi" w:hAnsiTheme="minorHAnsi" w:cstheme="minorHAnsi"/>
          <w:i w:val="0"/>
          <w:color w:val="000000" w:themeColor="text1"/>
        </w:rPr>
        <w:t>para</w:t>
      </w:r>
      <w:r w:rsidR="00DD6ED6" w:rsidRPr="00FB7BA2">
        <w:rPr>
          <w:rFonts w:asciiTheme="minorHAnsi" w:hAnsiTheme="minorHAnsi" w:cstheme="minorHAnsi"/>
          <w:i w:val="0"/>
          <w:color w:val="000000" w:themeColor="text1"/>
        </w:rPr>
        <w:t xml:space="preserve"> a economia circular (ANTUNES et al., 2020)</w:t>
      </w:r>
      <w:r w:rsidRPr="0070556E">
        <w:rPr>
          <w:rFonts w:asciiTheme="minorHAnsi" w:eastAsia="Times New Roman" w:hAnsiTheme="minorHAnsi" w:cstheme="minorHAnsi"/>
          <w:i w:val="0"/>
          <w:color w:val="000000" w:themeColor="text1"/>
          <w:lang w:val="pt-PT"/>
        </w:rPr>
        <w:t>.</w:t>
      </w:r>
      <w:r w:rsidRPr="0070556E">
        <w:rPr>
          <w:rFonts w:asciiTheme="minorHAnsi" w:hAnsiTheme="minorHAnsi" w:cstheme="minorHAnsi"/>
          <w:i w:val="0"/>
          <w:color w:val="000000" w:themeColor="text1"/>
          <w:lang w:val="pt-PT"/>
        </w:rPr>
        <w:t xml:space="preserve"> </w:t>
      </w:r>
      <w:r w:rsidRPr="0070556E">
        <w:rPr>
          <w:rFonts w:asciiTheme="minorHAnsi" w:eastAsia="Times New Roman" w:hAnsiTheme="minorHAnsi" w:cstheme="minorHAnsi"/>
          <w:i w:val="0"/>
          <w:color w:val="000000" w:themeColor="text1"/>
          <w:lang w:val="pt-PT"/>
        </w:rPr>
        <w:t xml:space="preserve">O valor proteico dos cogumelos varia de </w:t>
      </w:r>
      <w:r w:rsidRPr="0070556E">
        <w:rPr>
          <w:rFonts w:asciiTheme="minorHAnsi" w:eastAsia="Times New Roman" w:hAnsiTheme="minorHAnsi" w:cstheme="minorHAnsi"/>
          <w:i w:val="0"/>
          <w:color w:val="000000" w:themeColor="text1"/>
          <w:lang w:val="pt-PT"/>
        </w:rPr>
        <w:lastRenderedPageBreak/>
        <w:t xml:space="preserve">18,87% a 36,96% </w:t>
      </w:r>
      <w:r w:rsidR="00B93505">
        <w:rPr>
          <w:rFonts w:asciiTheme="minorHAnsi" w:eastAsia="Times New Roman" w:hAnsiTheme="minorHAnsi" w:cstheme="minorHAnsi"/>
          <w:i w:val="0"/>
          <w:color w:val="000000" w:themeColor="text1"/>
          <w:lang w:val="pt-PT"/>
        </w:rPr>
        <w:t>por</w:t>
      </w:r>
      <w:r w:rsidRPr="0070556E">
        <w:rPr>
          <w:rFonts w:asciiTheme="minorHAnsi" w:eastAsia="Times New Roman" w:hAnsiTheme="minorHAnsi" w:cstheme="minorHAnsi"/>
          <w:i w:val="0"/>
          <w:color w:val="000000" w:themeColor="text1"/>
          <w:lang w:val="pt-PT"/>
        </w:rPr>
        <w:t xml:space="preserve"> peso seco</w:t>
      </w:r>
      <w:r w:rsidRPr="0070556E">
        <w:rPr>
          <w:rFonts w:asciiTheme="minorHAnsi" w:hAnsiTheme="minorHAnsi" w:cstheme="minorHAnsi"/>
          <w:i w:val="0"/>
          <w:color w:val="000000" w:themeColor="text1"/>
          <w:lang w:val="pt-PT"/>
        </w:rPr>
        <w:t xml:space="preserve">. </w:t>
      </w:r>
      <w:r w:rsidR="00B93505">
        <w:rPr>
          <w:rFonts w:asciiTheme="minorHAnsi" w:hAnsiTheme="minorHAnsi" w:cstheme="minorHAnsi"/>
          <w:i w:val="0"/>
          <w:color w:val="000000" w:themeColor="text1"/>
          <w:lang w:val="pt-PT"/>
        </w:rPr>
        <w:t>Adicionalmente</w:t>
      </w:r>
      <w:r w:rsidRPr="00FB7BA2">
        <w:rPr>
          <w:rFonts w:asciiTheme="minorHAnsi" w:hAnsiTheme="minorHAnsi" w:cstheme="minorHAnsi"/>
          <w:i w:val="0"/>
          <w:color w:val="000000" w:themeColor="text1"/>
          <w:lang w:val="pt-PT"/>
        </w:rPr>
        <w:t>,</w:t>
      </w:r>
      <w:r w:rsidRPr="0070556E">
        <w:rPr>
          <w:rFonts w:asciiTheme="minorHAnsi" w:hAnsiTheme="minorHAnsi" w:cstheme="minorHAnsi"/>
          <w:i w:val="0"/>
          <w:color w:val="000000" w:themeColor="text1"/>
          <w:lang w:val="pt-PT"/>
        </w:rPr>
        <w:t xml:space="preserve"> é possível observa</w:t>
      </w:r>
      <w:r w:rsidRPr="00FB7BA2">
        <w:rPr>
          <w:rFonts w:asciiTheme="minorHAnsi" w:hAnsiTheme="minorHAnsi" w:cstheme="minorHAnsi"/>
          <w:i w:val="0"/>
          <w:color w:val="000000" w:themeColor="text1"/>
          <w:lang w:val="pt-PT"/>
        </w:rPr>
        <w:t>r</w:t>
      </w:r>
      <w:r w:rsidRPr="0070556E">
        <w:rPr>
          <w:rFonts w:asciiTheme="minorHAnsi" w:hAnsiTheme="minorHAnsi" w:cstheme="minorHAnsi"/>
          <w:i w:val="0"/>
          <w:color w:val="000000" w:themeColor="text1"/>
          <w:lang w:val="pt-PT"/>
        </w:rPr>
        <w:t xml:space="preserve"> que </w:t>
      </w:r>
      <w:r w:rsidRPr="0070556E">
        <w:rPr>
          <w:rFonts w:asciiTheme="minorHAnsi" w:eastAsia="Times New Roman" w:hAnsiTheme="minorHAnsi" w:cstheme="minorHAnsi"/>
          <w:i w:val="0"/>
          <w:color w:val="000000" w:themeColor="text1"/>
          <w:lang w:val="pt-PT"/>
        </w:rPr>
        <w:t xml:space="preserve">100 g de cogumelos em base seca podem </w:t>
      </w:r>
      <w:r w:rsidR="00B93505">
        <w:rPr>
          <w:rFonts w:asciiTheme="minorHAnsi" w:eastAsia="Times New Roman" w:hAnsiTheme="minorHAnsi" w:cstheme="minorHAnsi"/>
          <w:i w:val="0"/>
          <w:color w:val="000000" w:themeColor="text1"/>
          <w:lang w:val="pt-PT"/>
        </w:rPr>
        <w:t>fornecer de</w:t>
      </w:r>
      <w:r w:rsidRPr="0070556E">
        <w:rPr>
          <w:rFonts w:asciiTheme="minorHAnsi" w:eastAsia="Times New Roman" w:hAnsiTheme="minorHAnsi" w:cstheme="minorHAnsi"/>
          <w:i w:val="0"/>
          <w:color w:val="000000" w:themeColor="text1"/>
          <w:lang w:val="pt-PT"/>
        </w:rPr>
        <w:t xml:space="preserve"> 29,41% a 66,00% da Dieta Diária Recomendada (RDA) para homens e de 35,80% a 80,35% para mulheres </w:t>
      </w:r>
      <w:r w:rsidRPr="0070556E">
        <w:rPr>
          <w:rFonts w:asciiTheme="minorHAnsi" w:hAnsiTheme="minorHAnsi" w:cstheme="minorHAnsi"/>
          <w:i w:val="0"/>
          <w:color w:val="000000" w:themeColor="text1"/>
          <w:lang w:val="pt-PT"/>
        </w:rPr>
        <w:t>(</w:t>
      </w:r>
      <w:r w:rsidR="001A52A0" w:rsidRPr="00FB7BA2">
        <w:rPr>
          <w:rFonts w:asciiTheme="minorHAnsi" w:hAnsiTheme="minorHAnsi" w:cstheme="minorHAnsi"/>
          <w:i w:val="0"/>
          <w:color w:val="000000" w:themeColor="text1"/>
        </w:rPr>
        <w:t>LUPTON</w:t>
      </w:r>
      <w:r w:rsidRPr="0070556E">
        <w:rPr>
          <w:rFonts w:asciiTheme="minorHAnsi" w:hAnsiTheme="minorHAnsi" w:cstheme="minorHAnsi"/>
          <w:i w:val="0"/>
          <w:color w:val="000000" w:themeColor="text1"/>
          <w:lang w:val="pt-PT"/>
        </w:rPr>
        <w:t xml:space="preserve">  et al., 2002; </w:t>
      </w:r>
      <w:r w:rsidR="001A52A0" w:rsidRPr="00FB7BA2">
        <w:rPr>
          <w:rFonts w:asciiTheme="minorHAnsi" w:hAnsiTheme="minorHAnsi" w:cstheme="minorHAnsi"/>
          <w:i w:val="0"/>
          <w:color w:val="000000" w:themeColor="text1"/>
        </w:rPr>
        <w:t>GONZÁLEZ</w:t>
      </w:r>
      <w:r w:rsidRPr="0070556E">
        <w:rPr>
          <w:rFonts w:asciiTheme="minorHAnsi" w:hAnsiTheme="minorHAnsi" w:cstheme="minorHAnsi"/>
          <w:i w:val="0"/>
          <w:color w:val="000000" w:themeColor="text1"/>
        </w:rPr>
        <w:t xml:space="preserve"> et al., 2020)</w:t>
      </w:r>
      <w:r w:rsidR="00445815">
        <w:rPr>
          <w:rFonts w:asciiTheme="minorHAnsi" w:hAnsiTheme="minorHAnsi" w:cstheme="minorHAnsi"/>
          <w:i w:val="0"/>
          <w:color w:val="000000" w:themeColor="text1"/>
        </w:rPr>
        <w:t>. Alguns exemplos de conteúdo proteico e dieta recomendada comparando algumas espécies de cogumelos como alimentos de origem animal ou vegetal encontram-se na tabela</w:t>
      </w:r>
      <w:r w:rsidR="00D6051C">
        <w:rPr>
          <w:rFonts w:asciiTheme="minorHAnsi" w:hAnsiTheme="minorHAnsi" w:cstheme="minorHAnsi"/>
          <w:i w:val="0"/>
          <w:color w:val="000000" w:themeColor="text1"/>
        </w:rPr>
        <w:t xml:space="preserve"> </w:t>
      </w:r>
      <w:r w:rsidR="00445815">
        <w:rPr>
          <w:rFonts w:asciiTheme="minorHAnsi" w:hAnsiTheme="minorHAnsi" w:cstheme="minorHAnsi"/>
          <w:i w:val="0"/>
          <w:color w:val="000000" w:themeColor="text1"/>
        </w:rPr>
        <w:t xml:space="preserve">1. </w:t>
      </w:r>
    </w:p>
    <w:p w14:paraId="46C3070C" w14:textId="17831C49" w:rsidR="00445815" w:rsidRDefault="00445815" w:rsidP="00492785">
      <w:pPr>
        <w:spacing w:line="300" w:lineRule="atLeast"/>
        <w:ind w:left="0" w:hanging="2"/>
        <w:jc w:val="both"/>
        <w:rPr>
          <w:rFonts w:asciiTheme="minorHAnsi" w:hAnsiTheme="minorHAnsi" w:cstheme="minorHAnsi"/>
          <w:i w:val="0"/>
          <w:color w:val="000000" w:themeColor="text1"/>
        </w:rPr>
      </w:pPr>
    </w:p>
    <w:p w14:paraId="3831E1E9" w14:textId="71F987A7" w:rsidR="00445815" w:rsidRPr="0070556E" w:rsidRDefault="00445815" w:rsidP="001D10B8">
      <w:pPr>
        <w:pStyle w:val="Pr-formataoHTML"/>
        <w:shd w:val="clear" w:color="auto" w:fill="F8F9FA"/>
        <w:jc w:val="center"/>
        <w:rPr>
          <w:rFonts w:asciiTheme="majorHAnsi" w:hAnsiTheme="majorHAnsi" w:cstheme="majorHAnsi"/>
          <w:color w:val="202124"/>
          <w:sz w:val="24"/>
          <w:szCs w:val="24"/>
        </w:rPr>
      </w:pPr>
      <w:r w:rsidRPr="001D10B8">
        <w:rPr>
          <w:rFonts w:asciiTheme="majorHAnsi" w:hAnsiTheme="majorHAnsi" w:cstheme="majorHAnsi"/>
          <w:b/>
          <w:bCs/>
          <w:color w:val="202124"/>
          <w:sz w:val="24"/>
          <w:szCs w:val="24"/>
          <w:lang w:val="pt-PT"/>
        </w:rPr>
        <w:t>Tabela 1.</w:t>
      </w:r>
      <w:r w:rsidRPr="0070556E">
        <w:rPr>
          <w:rFonts w:asciiTheme="majorHAnsi" w:hAnsiTheme="majorHAnsi" w:cstheme="majorHAnsi"/>
          <w:color w:val="202124"/>
          <w:sz w:val="24"/>
          <w:szCs w:val="24"/>
          <w:lang w:val="pt-PT"/>
        </w:rPr>
        <w:t xml:space="preserve"> Conteúdo proteico, dieta recomendada (RDA) para homens e mulheres e taxa de eficiência proteica (PER) de algumas das espécies cultivadas de cogumelos comestíveis e outros alimentos de origem animal e vegetal.</w:t>
      </w:r>
    </w:p>
    <w:tbl>
      <w:tblPr>
        <w:tblStyle w:val="Tabelacomgrade"/>
        <w:tblW w:w="9639" w:type="dxa"/>
        <w:tblInd w:w="137" w:type="dxa"/>
        <w:tblLook w:val="04A0" w:firstRow="1" w:lastRow="0" w:firstColumn="1" w:lastColumn="0" w:noHBand="0" w:noVBand="1"/>
      </w:tblPr>
      <w:tblGrid>
        <w:gridCol w:w="3686"/>
        <w:gridCol w:w="1842"/>
        <w:gridCol w:w="1560"/>
        <w:gridCol w:w="1275"/>
        <w:gridCol w:w="1276"/>
      </w:tblGrid>
      <w:tr w:rsidR="00445815" w:rsidRPr="00312301" w14:paraId="1F27297E" w14:textId="77777777" w:rsidTr="0070556E">
        <w:tc>
          <w:tcPr>
            <w:tcW w:w="3686" w:type="dxa"/>
          </w:tcPr>
          <w:p w14:paraId="65729FF2"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Espécie</w:t>
            </w:r>
          </w:p>
        </w:tc>
        <w:tc>
          <w:tcPr>
            <w:tcW w:w="1842" w:type="dxa"/>
          </w:tcPr>
          <w:p w14:paraId="796EEC70"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 xml:space="preserve">Conteúdo proteico </w:t>
            </w:r>
          </w:p>
          <w:p w14:paraId="2F71899D"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 peso seco)</w:t>
            </w:r>
          </w:p>
        </w:tc>
        <w:tc>
          <w:tcPr>
            <w:tcW w:w="1560" w:type="dxa"/>
          </w:tcPr>
          <w:p w14:paraId="31B90881"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 RDA (homem)</w:t>
            </w:r>
          </w:p>
        </w:tc>
        <w:tc>
          <w:tcPr>
            <w:tcW w:w="1275" w:type="dxa"/>
          </w:tcPr>
          <w:p w14:paraId="228806BF"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%RDA (mulher)</w:t>
            </w:r>
          </w:p>
        </w:tc>
        <w:tc>
          <w:tcPr>
            <w:tcW w:w="1276" w:type="dxa"/>
          </w:tcPr>
          <w:p w14:paraId="5777849C"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PER (g · kcal-1)</w:t>
            </w:r>
          </w:p>
        </w:tc>
      </w:tr>
      <w:tr w:rsidR="00445815" w:rsidRPr="00312301" w14:paraId="6411B8C3" w14:textId="77777777" w:rsidTr="0070556E">
        <w:tc>
          <w:tcPr>
            <w:tcW w:w="3686" w:type="dxa"/>
          </w:tcPr>
          <w:p w14:paraId="3C6F91ED"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Agaricus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bisporus</w:t>
            </w:r>
            <w:proofErr w:type="spellEnd"/>
            <w:r w:rsidRPr="0070556E">
              <w:rPr>
                <w:rFonts w:asciiTheme="majorHAnsi" w:hAnsiTheme="majorHAnsi" w:cstheme="majorHAnsi"/>
              </w:rPr>
              <w:t xml:space="preserve"> (Champignon)</w:t>
            </w:r>
          </w:p>
        </w:tc>
        <w:tc>
          <w:tcPr>
            <w:tcW w:w="1842" w:type="dxa"/>
          </w:tcPr>
          <w:p w14:paraId="1F3E120F" w14:textId="0CD42455"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2</w:t>
            </w:r>
            <w:r w:rsidR="0070556E">
              <w:rPr>
                <w:rFonts w:asciiTheme="majorHAnsi" w:hAnsiTheme="majorHAnsi" w:cstheme="majorHAnsi"/>
                <w:i w:val="0"/>
              </w:rPr>
              <w:t>7</w:t>
            </w:r>
            <w:r w:rsidRPr="0070556E">
              <w:rPr>
                <w:rFonts w:asciiTheme="majorHAnsi" w:hAnsiTheme="majorHAnsi" w:cstheme="majorHAnsi"/>
                <w:i w:val="0"/>
              </w:rPr>
              <w:t>,99</w:t>
            </w:r>
          </w:p>
        </w:tc>
        <w:tc>
          <w:tcPr>
            <w:tcW w:w="1560" w:type="dxa"/>
          </w:tcPr>
          <w:p w14:paraId="2B477E93"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48,20</w:t>
            </w:r>
          </w:p>
        </w:tc>
        <w:tc>
          <w:tcPr>
            <w:tcW w:w="1275" w:type="dxa"/>
          </w:tcPr>
          <w:p w14:paraId="70CF9EEC"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58,67</w:t>
            </w:r>
          </w:p>
        </w:tc>
        <w:tc>
          <w:tcPr>
            <w:tcW w:w="1276" w:type="dxa"/>
          </w:tcPr>
          <w:p w14:paraId="6810B58C"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0,074</w:t>
            </w:r>
          </w:p>
        </w:tc>
      </w:tr>
      <w:tr w:rsidR="00445815" w:rsidRPr="00312301" w14:paraId="39BBD22D" w14:textId="77777777" w:rsidTr="0070556E">
        <w:tc>
          <w:tcPr>
            <w:tcW w:w="3686" w:type="dxa"/>
          </w:tcPr>
          <w:p w14:paraId="16EA092D"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Agaricus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brasilensis</w:t>
            </w:r>
            <w:proofErr w:type="spellEnd"/>
          </w:p>
        </w:tc>
        <w:tc>
          <w:tcPr>
            <w:tcW w:w="1842" w:type="dxa"/>
          </w:tcPr>
          <w:p w14:paraId="2B6ED240"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33,39</w:t>
            </w:r>
          </w:p>
        </w:tc>
        <w:tc>
          <w:tcPr>
            <w:tcW w:w="1560" w:type="dxa"/>
          </w:tcPr>
          <w:p w14:paraId="55849EFD"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59,63</w:t>
            </w:r>
          </w:p>
        </w:tc>
        <w:tc>
          <w:tcPr>
            <w:tcW w:w="1275" w:type="dxa"/>
          </w:tcPr>
          <w:p w14:paraId="5BD44386"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72, 9</w:t>
            </w:r>
          </w:p>
        </w:tc>
        <w:tc>
          <w:tcPr>
            <w:tcW w:w="1276" w:type="dxa"/>
          </w:tcPr>
          <w:p w14:paraId="792F4FEE"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0,090</w:t>
            </w:r>
          </w:p>
          <w:p w14:paraId="271A5F04"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72F9C8FD" w14:textId="77777777" w:rsidTr="0070556E">
        <w:tc>
          <w:tcPr>
            <w:tcW w:w="3686" w:type="dxa"/>
          </w:tcPr>
          <w:p w14:paraId="757AEB40"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Flammulina</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velutipes</w:t>
            </w:r>
            <w:proofErr w:type="spellEnd"/>
          </w:p>
        </w:tc>
        <w:tc>
          <w:tcPr>
            <w:tcW w:w="1842" w:type="dxa"/>
          </w:tcPr>
          <w:p w14:paraId="079FED77"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19,01</w:t>
            </w:r>
          </w:p>
        </w:tc>
        <w:tc>
          <w:tcPr>
            <w:tcW w:w="1560" w:type="dxa"/>
          </w:tcPr>
          <w:p w14:paraId="1D65A169"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33,95</w:t>
            </w:r>
          </w:p>
        </w:tc>
        <w:tc>
          <w:tcPr>
            <w:tcW w:w="1275" w:type="dxa"/>
          </w:tcPr>
          <w:p w14:paraId="5EEDEEF1"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41,33</w:t>
            </w:r>
          </w:p>
        </w:tc>
        <w:tc>
          <w:tcPr>
            <w:tcW w:w="1276" w:type="dxa"/>
          </w:tcPr>
          <w:p w14:paraId="68F47D6C"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0,051</w:t>
            </w:r>
          </w:p>
          <w:p w14:paraId="067C8B54"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252DB9A1" w14:textId="77777777" w:rsidTr="0070556E">
        <w:tc>
          <w:tcPr>
            <w:tcW w:w="3686" w:type="dxa"/>
          </w:tcPr>
          <w:p w14:paraId="73A089F1"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Letinus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edodes</w:t>
            </w:r>
            <w:proofErr w:type="spellEnd"/>
          </w:p>
        </w:tc>
        <w:tc>
          <w:tcPr>
            <w:tcW w:w="1842" w:type="dxa"/>
          </w:tcPr>
          <w:p w14:paraId="70D8E273"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18,87</w:t>
            </w:r>
          </w:p>
        </w:tc>
        <w:tc>
          <w:tcPr>
            <w:tcW w:w="1560" w:type="dxa"/>
          </w:tcPr>
          <w:p w14:paraId="4B745861"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33,70</w:t>
            </w:r>
          </w:p>
        </w:tc>
        <w:tc>
          <w:tcPr>
            <w:tcW w:w="1275" w:type="dxa"/>
          </w:tcPr>
          <w:p w14:paraId="496F4BCB"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41,02</w:t>
            </w:r>
          </w:p>
        </w:tc>
        <w:tc>
          <w:tcPr>
            <w:tcW w:w="1276" w:type="dxa"/>
          </w:tcPr>
          <w:p w14:paraId="4DBB7A52"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0,051</w:t>
            </w:r>
          </w:p>
          <w:p w14:paraId="2C5071E2"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51B8B4C9" w14:textId="77777777" w:rsidTr="0070556E">
        <w:tc>
          <w:tcPr>
            <w:tcW w:w="3686" w:type="dxa"/>
          </w:tcPr>
          <w:p w14:paraId="663716C0"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Pleurotus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djamor</w:t>
            </w:r>
            <w:proofErr w:type="spellEnd"/>
          </w:p>
        </w:tc>
        <w:tc>
          <w:tcPr>
            <w:tcW w:w="1842" w:type="dxa"/>
          </w:tcPr>
          <w:p w14:paraId="6A70A59B" w14:textId="4CF2C164" w:rsidR="00445815" w:rsidRPr="0070556E" w:rsidRDefault="000F1989" w:rsidP="001D10B8">
            <w:pPr>
              <w:ind w:left="0" w:hanging="2"/>
              <w:jc w:val="center"/>
              <w:rPr>
                <w:rFonts w:asciiTheme="majorHAnsi" w:hAnsiTheme="majorHAnsi" w:cstheme="majorHAnsi"/>
                <w:i w:val="0"/>
              </w:rPr>
            </w:pPr>
            <w:r w:rsidRPr="000F1989">
              <w:rPr>
                <w:rFonts w:asciiTheme="majorHAnsi" w:hAnsiTheme="majorHAnsi" w:cstheme="majorHAnsi"/>
                <w:i w:val="0"/>
              </w:rPr>
              <w:t>22,</w:t>
            </w:r>
            <w:r w:rsidR="00445815" w:rsidRPr="0070556E">
              <w:rPr>
                <w:rFonts w:asciiTheme="majorHAnsi" w:hAnsiTheme="majorHAnsi" w:cstheme="majorHAnsi"/>
                <w:i w:val="0"/>
              </w:rPr>
              <w:t>54</w:t>
            </w:r>
          </w:p>
        </w:tc>
        <w:tc>
          <w:tcPr>
            <w:tcW w:w="1560" w:type="dxa"/>
          </w:tcPr>
          <w:p w14:paraId="7E8E0DB0" w14:textId="1E16B2CD" w:rsidR="00445815" w:rsidRPr="0070556E" w:rsidRDefault="000F1989" w:rsidP="001D10B8">
            <w:pPr>
              <w:ind w:left="0" w:hanging="2"/>
              <w:jc w:val="center"/>
              <w:rPr>
                <w:rFonts w:asciiTheme="majorHAnsi" w:hAnsiTheme="majorHAnsi" w:cstheme="majorHAnsi"/>
                <w:i w:val="0"/>
              </w:rPr>
            </w:pPr>
            <w:r w:rsidRPr="000F1989">
              <w:rPr>
                <w:rFonts w:asciiTheme="majorHAnsi" w:hAnsiTheme="majorHAnsi" w:cstheme="majorHAnsi"/>
                <w:i w:val="0"/>
              </w:rPr>
              <w:t>40,</w:t>
            </w:r>
            <w:r w:rsidR="00445815" w:rsidRPr="0070556E">
              <w:rPr>
                <w:rFonts w:asciiTheme="majorHAnsi" w:hAnsiTheme="majorHAnsi" w:cstheme="majorHAnsi"/>
                <w:i w:val="0"/>
              </w:rPr>
              <w:t>25</w:t>
            </w:r>
          </w:p>
        </w:tc>
        <w:tc>
          <w:tcPr>
            <w:tcW w:w="1275" w:type="dxa"/>
          </w:tcPr>
          <w:p w14:paraId="2AB005BC" w14:textId="47D3C794" w:rsidR="00445815" w:rsidRPr="0070556E" w:rsidRDefault="000F1989" w:rsidP="001D10B8">
            <w:pPr>
              <w:ind w:left="0" w:hanging="2"/>
              <w:jc w:val="center"/>
              <w:rPr>
                <w:rFonts w:asciiTheme="majorHAnsi" w:hAnsiTheme="majorHAnsi" w:cstheme="majorHAnsi"/>
                <w:i w:val="0"/>
              </w:rPr>
            </w:pPr>
            <w:r w:rsidRPr="000F1989">
              <w:rPr>
                <w:rFonts w:asciiTheme="majorHAnsi" w:hAnsiTheme="majorHAnsi" w:cstheme="majorHAnsi"/>
                <w:i w:val="0"/>
              </w:rPr>
              <w:t>49,</w:t>
            </w:r>
            <w:r w:rsidR="00445815" w:rsidRPr="0070556E">
              <w:rPr>
                <w:rFonts w:asciiTheme="majorHAnsi" w:hAnsiTheme="majorHAnsi" w:cstheme="majorHAnsi"/>
                <w:i w:val="0"/>
              </w:rPr>
              <w:t>00</w:t>
            </w:r>
          </w:p>
        </w:tc>
        <w:tc>
          <w:tcPr>
            <w:tcW w:w="1276" w:type="dxa"/>
          </w:tcPr>
          <w:p w14:paraId="3DD8CD3F" w14:textId="5236A758" w:rsidR="00445815" w:rsidRPr="0070556E" w:rsidRDefault="000F1989" w:rsidP="001D10B8">
            <w:pPr>
              <w:autoSpaceDE w:val="0"/>
              <w:autoSpaceDN w:val="0"/>
              <w:adjustRightInd w:val="0"/>
              <w:spacing w:line="360" w:lineRule="auto"/>
              <w:ind w:left="0" w:hanging="2"/>
              <w:jc w:val="center"/>
              <w:rPr>
                <w:rFonts w:asciiTheme="majorHAnsi" w:hAnsiTheme="majorHAnsi" w:cstheme="majorHAnsi"/>
                <w:i w:val="0"/>
              </w:rPr>
            </w:pPr>
            <w:r w:rsidRPr="000F1989">
              <w:rPr>
                <w:rFonts w:asciiTheme="majorHAnsi" w:hAnsiTheme="majorHAnsi" w:cstheme="majorHAnsi"/>
                <w:i w:val="0"/>
              </w:rPr>
              <w:t>0,</w:t>
            </w:r>
            <w:r w:rsidR="00445815" w:rsidRPr="0070556E">
              <w:rPr>
                <w:rFonts w:asciiTheme="majorHAnsi" w:hAnsiTheme="majorHAnsi" w:cstheme="majorHAnsi"/>
                <w:i w:val="0"/>
              </w:rPr>
              <w:t>060</w:t>
            </w:r>
          </w:p>
          <w:p w14:paraId="4146BC75"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41341C1F" w14:textId="77777777" w:rsidTr="0070556E">
        <w:tc>
          <w:tcPr>
            <w:tcW w:w="3686" w:type="dxa"/>
          </w:tcPr>
          <w:p w14:paraId="35FC6C85"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Pleurotus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eryngii</w:t>
            </w:r>
            <w:proofErr w:type="spellEnd"/>
          </w:p>
        </w:tc>
        <w:tc>
          <w:tcPr>
            <w:tcW w:w="1842" w:type="dxa"/>
          </w:tcPr>
          <w:p w14:paraId="2FDBFA91"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16,47</w:t>
            </w:r>
          </w:p>
        </w:tc>
        <w:tc>
          <w:tcPr>
            <w:tcW w:w="1560" w:type="dxa"/>
          </w:tcPr>
          <w:p w14:paraId="252854C2"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29,41</w:t>
            </w:r>
          </w:p>
        </w:tc>
        <w:tc>
          <w:tcPr>
            <w:tcW w:w="1275" w:type="dxa"/>
          </w:tcPr>
          <w:p w14:paraId="17486647"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35,80</w:t>
            </w:r>
          </w:p>
        </w:tc>
        <w:tc>
          <w:tcPr>
            <w:tcW w:w="1276" w:type="dxa"/>
          </w:tcPr>
          <w:p w14:paraId="4F88766D"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0,059</w:t>
            </w:r>
          </w:p>
        </w:tc>
      </w:tr>
      <w:tr w:rsidR="00445815" w:rsidRPr="00312301" w14:paraId="635B3C98" w14:textId="77777777" w:rsidTr="0070556E">
        <w:tc>
          <w:tcPr>
            <w:tcW w:w="3686" w:type="dxa"/>
          </w:tcPr>
          <w:p w14:paraId="0727BA04" w14:textId="77777777" w:rsidR="00445815" w:rsidRPr="0070556E" w:rsidRDefault="00445815" w:rsidP="001C16FC">
            <w:pPr>
              <w:ind w:left="0" w:hanging="2"/>
              <w:rPr>
                <w:rFonts w:asciiTheme="majorHAnsi" w:hAnsiTheme="majorHAnsi" w:cstheme="majorHAnsi"/>
              </w:rPr>
            </w:pPr>
            <w:proofErr w:type="spellStart"/>
            <w:r w:rsidRPr="0070556E">
              <w:rPr>
                <w:rFonts w:asciiTheme="majorHAnsi" w:hAnsiTheme="majorHAnsi" w:cstheme="majorHAnsi"/>
              </w:rPr>
              <w:t>Pleurotus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ostreatus</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black</w:t>
            </w:r>
            <w:proofErr w:type="spellEnd"/>
            <w:r w:rsidRPr="0070556E">
              <w:rPr>
                <w:rFonts w:asciiTheme="majorHAnsi" w:hAnsiTheme="majorHAnsi" w:cstheme="majorHAnsi"/>
              </w:rPr>
              <w:t xml:space="preserve"> </w:t>
            </w:r>
            <w:proofErr w:type="spellStart"/>
            <w:r w:rsidRPr="0070556E">
              <w:rPr>
                <w:rFonts w:asciiTheme="majorHAnsi" w:hAnsiTheme="majorHAnsi" w:cstheme="majorHAnsi"/>
              </w:rPr>
              <w:t>oyster</w:t>
            </w:r>
            <w:proofErr w:type="spellEnd"/>
            <w:r w:rsidRPr="0070556E">
              <w:rPr>
                <w:rFonts w:asciiTheme="majorHAnsi" w:hAnsiTheme="majorHAnsi" w:cstheme="majorHAnsi"/>
              </w:rPr>
              <w:t>)</w:t>
            </w:r>
          </w:p>
        </w:tc>
        <w:tc>
          <w:tcPr>
            <w:tcW w:w="1842" w:type="dxa"/>
          </w:tcPr>
          <w:p w14:paraId="1A17DC62"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36,96</w:t>
            </w:r>
          </w:p>
        </w:tc>
        <w:tc>
          <w:tcPr>
            <w:tcW w:w="1560" w:type="dxa"/>
          </w:tcPr>
          <w:p w14:paraId="206E6688"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66,00</w:t>
            </w:r>
          </w:p>
        </w:tc>
        <w:tc>
          <w:tcPr>
            <w:tcW w:w="1275" w:type="dxa"/>
          </w:tcPr>
          <w:p w14:paraId="46603B75"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80,35</w:t>
            </w:r>
          </w:p>
        </w:tc>
        <w:tc>
          <w:tcPr>
            <w:tcW w:w="1276" w:type="dxa"/>
          </w:tcPr>
          <w:p w14:paraId="74D5DF5A"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0,098</w:t>
            </w:r>
          </w:p>
          <w:p w14:paraId="4BE67675"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07AE491F" w14:textId="77777777" w:rsidTr="0070556E">
        <w:tc>
          <w:tcPr>
            <w:tcW w:w="3686" w:type="dxa"/>
          </w:tcPr>
          <w:p w14:paraId="3E30881B"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Outros alimentos</w:t>
            </w:r>
          </w:p>
        </w:tc>
        <w:tc>
          <w:tcPr>
            <w:tcW w:w="1842" w:type="dxa"/>
          </w:tcPr>
          <w:p w14:paraId="66E25B6F" w14:textId="77777777" w:rsidR="00445815" w:rsidRPr="0070556E" w:rsidRDefault="00445815" w:rsidP="001D10B8">
            <w:pPr>
              <w:ind w:left="0" w:hanging="2"/>
              <w:jc w:val="center"/>
              <w:rPr>
                <w:rFonts w:asciiTheme="majorHAnsi" w:hAnsiTheme="majorHAnsi" w:cstheme="majorHAnsi"/>
                <w:i w:val="0"/>
              </w:rPr>
            </w:pPr>
          </w:p>
        </w:tc>
        <w:tc>
          <w:tcPr>
            <w:tcW w:w="1560" w:type="dxa"/>
          </w:tcPr>
          <w:p w14:paraId="14DA932F" w14:textId="77777777" w:rsidR="00445815" w:rsidRPr="0070556E" w:rsidRDefault="00445815" w:rsidP="001D10B8">
            <w:pPr>
              <w:ind w:left="0" w:hanging="2"/>
              <w:jc w:val="center"/>
              <w:rPr>
                <w:rFonts w:asciiTheme="majorHAnsi" w:hAnsiTheme="majorHAnsi" w:cstheme="majorHAnsi"/>
                <w:i w:val="0"/>
              </w:rPr>
            </w:pPr>
          </w:p>
        </w:tc>
        <w:tc>
          <w:tcPr>
            <w:tcW w:w="1275" w:type="dxa"/>
          </w:tcPr>
          <w:p w14:paraId="204D2E18" w14:textId="77777777" w:rsidR="00445815" w:rsidRPr="0070556E" w:rsidRDefault="00445815" w:rsidP="001D10B8">
            <w:pPr>
              <w:ind w:left="0" w:hanging="2"/>
              <w:jc w:val="center"/>
              <w:rPr>
                <w:rFonts w:asciiTheme="majorHAnsi" w:hAnsiTheme="majorHAnsi" w:cstheme="majorHAnsi"/>
                <w:i w:val="0"/>
              </w:rPr>
            </w:pPr>
          </w:p>
        </w:tc>
        <w:tc>
          <w:tcPr>
            <w:tcW w:w="1276" w:type="dxa"/>
          </w:tcPr>
          <w:p w14:paraId="4BEE1527" w14:textId="77777777" w:rsidR="00445815" w:rsidRPr="0070556E" w:rsidRDefault="00445815" w:rsidP="001D10B8">
            <w:pPr>
              <w:ind w:left="0" w:hanging="2"/>
              <w:jc w:val="center"/>
              <w:rPr>
                <w:rFonts w:asciiTheme="majorHAnsi" w:hAnsiTheme="majorHAnsi" w:cstheme="majorHAnsi"/>
                <w:i w:val="0"/>
              </w:rPr>
            </w:pPr>
          </w:p>
        </w:tc>
      </w:tr>
      <w:tr w:rsidR="00445815" w:rsidRPr="00312301" w14:paraId="50A48EEC" w14:textId="77777777" w:rsidTr="0070556E">
        <w:tc>
          <w:tcPr>
            <w:tcW w:w="3686" w:type="dxa"/>
          </w:tcPr>
          <w:p w14:paraId="4437D678"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rPr>
              <w:t xml:space="preserve">Carne seca </w:t>
            </w:r>
          </w:p>
        </w:tc>
        <w:tc>
          <w:tcPr>
            <w:tcW w:w="1842" w:type="dxa"/>
          </w:tcPr>
          <w:p w14:paraId="2D2B99E1"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33,20</w:t>
            </w:r>
          </w:p>
        </w:tc>
        <w:tc>
          <w:tcPr>
            <w:tcW w:w="1560" w:type="dxa"/>
          </w:tcPr>
          <w:p w14:paraId="7CBB0FDF"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59,28</w:t>
            </w:r>
          </w:p>
        </w:tc>
        <w:tc>
          <w:tcPr>
            <w:tcW w:w="1275" w:type="dxa"/>
          </w:tcPr>
          <w:p w14:paraId="2F5CD4A0"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67,75</w:t>
            </w:r>
          </w:p>
        </w:tc>
        <w:tc>
          <w:tcPr>
            <w:tcW w:w="1276" w:type="dxa"/>
          </w:tcPr>
          <w:p w14:paraId="1755C649"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0,080</w:t>
            </w:r>
          </w:p>
        </w:tc>
      </w:tr>
      <w:tr w:rsidR="00445815" w:rsidRPr="00312301" w14:paraId="19ACB3D1" w14:textId="77777777" w:rsidTr="0070556E">
        <w:tc>
          <w:tcPr>
            <w:tcW w:w="3686" w:type="dxa"/>
          </w:tcPr>
          <w:p w14:paraId="540BDA9C" w14:textId="77777777" w:rsidR="00445815" w:rsidRPr="0070556E" w:rsidRDefault="00445815" w:rsidP="001C16FC">
            <w:pPr>
              <w:ind w:left="0" w:hanging="2"/>
              <w:rPr>
                <w:rFonts w:asciiTheme="majorHAnsi" w:hAnsiTheme="majorHAnsi" w:cstheme="majorHAnsi"/>
                <w:i w:val="0"/>
              </w:rPr>
            </w:pPr>
            <w:r w:rsidRPr="0070556E">
              <w:rPr>
                <w:rFonts w:asciiTheme="majorHAnsi" w:hAnsiTheme="majorHAnsi" w:cstheme="majorHAnsi"/>
                <w:i w:val="0"/>
                <w:shd w:val="clear" w:color="auto" w:fill="FFFFFF"/>
              </w:rPr>
              <w:t>Leite integral</w:t>
            </w:r>
          </w:p>
        </w:tc>
        <w:tc>
          <w:tcPr>
            <w:tcW w:w="1842" w:type="dxa"/>
          </w:tcPr>
          <w:p w14:paraId="65CE7B92"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26,32</w:t>
            </w:r>
          </w:p>
        </w:tc>
        <w:tc>
          <w:tcPr>
            <w:tcW w:w="1560" w:type="dxa"/>
          </w:tcPr>
          <w:p w14:paraId="3D677545"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47,00</w:t>
            </w:r>
          </w:p>
        </w:tc>
        <w:tc>
          <w:tcPr>
            <w:tcW w:w="1275" w:type="dxa"/>
          </w:tcPr>
          <w:p w14:paraId="450A9AC1"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57,22</w:t>
            </w:r>
          </w:p>
        </w:tc>
        <w:tc>
          <w:tcPr>
            <w:tcW w:w="1276" w:type="dxa"/>
          </w:tcPr>
          <w:p w14:paraId="42DFAAEA" w14:textId="77777777" w:rsidR="00445815" w:rsidRPr="0070556E" w:rsidRDefault="00445815" w:rsidP="001D10B8">
            <w:pPr>
              <w:ind w:left="0" w:hanging="2"/>
              <w:jc w:val="center"/>
              <w:rPr>
                <w:rFonts w:asciiTheme="majorHAnsi" w:hAnsiTheme="majorHAnsi" w:cstheme="majorHAnsi"/>
                <w:i w:val="0"/>
              </w:rPr>
            </w:pPr>
            <w:r w:rsidRPr="0070556E">
              <w:rPr>
                <w:rFonts w:asciiTheme="majorHAnsi" w:hAnsiTheme="majorHAnsi" w:cstheme="majorHAnsi"/>
                <w:i w:val="0"/>
              </w:rPr>
              <w:t>0,053</w:t>
            </w:r>
          </w:p>
        </w:tc>
      </w:tr>
      <w:tr w:rsidR="000F1989" w:rsidRPr="00312301" w14:paraId="696707CD" w14:textId="77777777" w:rsidTr="0070556E">
        <w:tc>
          <w:tcPr>
            <w:tcW w:w="3686" w:type="dxa"/>
          </w:tcPr>
          <w:p w14:paraId="117B267B" w14:textId="77777777" w:rsidR="000F1989" w:rsidRPr="0070556E" w:rsidRDefault="000F1989" w:rsidP="000F1989">
            <w:pPr>
              <w:ind w:left="0" w:hanging="2"/>
              <w:rPr>
                <w:rFonts w:asciiTheme="majorHAnsi" w:hAnsiTheme="majorHAnsi" w:cstheme="majorHAnsi"/>
                <w:i w:val="0"/>
              </w:rPr>
            </w:pPr>
            <w:r w:rsidRPr="0070556E">
              <w:rPr>
                <w:rFonts w:asciiTheme="majorHAnsi" w:hAnsiTheme="majorHAnsi" w:cstheme="majorHAnsi"/>
                <w:i w:val="0"/>
              </w:rPr>
              <w:t xml:space="preserve">Lentilhas </w:t>
            </w:r>
          </w:p>
        </w:tc>
        <w:tc>
          <w:tcPr>
            <w:tcW w:w="1842" w:type="dxa"/>
          </w:tcPr>
          <w:p w14:paraId="3C7FF016" w14:textId="7A162607"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22,92</w:t>
            </w:r>
          </w:p>
        </w:tc>
        <w:tc>
          <w:tcPr>
            <w:tcW w:w="1560" w:type="dxa"/>
          </w:tcPr>
          <w:p w14:paraId="132A46B3" w14:textId="627F62F3"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40,92</w:t>
            </w:r>
          </w:p>
        </w:tc>
        <w:tc>
          <w:tcPr>
            <w:tcW w:w="1275" w:type="dxa"/>
          </w:tcPr>
          <w:p w14:paraId="57E6F82C" w14:textId="4CE893AA"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49,82</w:t>
            </w:r>
          </w:p>
        </w:tc>
        <w:tc>
          <w:tcPr>
            <w:tcW w:w="1276" w:type="dxa"/>
          </w:tcPr>
          <w:p w14:paraId="52CBA433" w14:textId="4C9B2F0D"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0,078</w:t>
            </w:r>
          </w:p>
        </w:tc>
      </w:tr>
      <w:tr w:rsidR="000F1989" w:rsidRPr="00312301" w14:paraId="4C7EC789" w14:textId="77777777" w:rsidTr="0070556E">
        <w:tc>
          <w:tcPr>
            <w:tcW w:w="3686" w:type="dxa"/>
          </w:tcPr>
          <w:p w14:paraId="30A3240E" w14:textId="77777777" w:rsidR="000F1989" w:rsidRPr="0070556E" w:rsidRDefault="000F1989" w:rsidP="000F1989">
            <w:pPr>
              <w:ind w:left="0" w:hanging="2"/>
              <w:rPr>
                <w:rFonts w:asciiTheme="majorHAnsi" w:hAnsiTheme="majorHAnsi" w:cstheme="majorHAnsi"/>
                <w:i w:val="0"/>
              </w:rPr>
            </w:pPr>
            <w:r w:rsidRPr="0070556E">
              <w:rPr>
                <w:rFonts w:asciiTheme="majorHAnsi" w:hAnsiTheme="majorHAnsi" w:cstheme="majorHAnsi"/>
                <w:i w:val="0"/>
              </w:rPr>
              <w:t xml:space="preserve">Feijão preto </w:t>
            </w:r>
          </w:p>
        </w:tc>
        <w:tc>
          <w:tcPr>
            <w:tcW w:w="1842" w:type="dxa"/>
          </w:tcPr>
          <w:p w14:paraId="7DAB0C17" w14:textId="4C291F46"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21,60</w:t>
            </w:r>
          </w:p>
        </w:tc>
        <w:tc>
          <w:tcPr>
            <w:tcW w:w="1560" w:type="dxa"/>
          </w:tcPr>
          <w:p w14:paraId="25FBDAD9" w14:textId="3D1C1398"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38,57</w:t>
            </w:r>
          </w:p>
        </w:tc>
        <w:tc>
          <w:tcPr>
            <w:tcW w:w="1275" w:type="dxa"/>
          </w:tcPr>
          <w:p w14:paraId="4A07807C" w14:textId="231AF792"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46,95</w:t>
            </w:r>
          </w:p>
        </w:tc>
        <w:tc>
          <w:tcPr>
            <w:tcW w:w="1276" w:type="dxa"/>
          </w:tcPr>
          <w:p w14:paraId="1CD90418" w14:textId="5E3A1E11"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0,063</w:t>
            </w:r>
          </w:p>
        </w:tc>
      </w:tr>
      <w:tr w:rsidR="000F1989" w:rsidRPr="00312301" w14:paraId="7047FC43" w14:textId="77777777" w:rsidTr="0070556E">
        <w:tc>
          <w:tcPr>
            <w:tcW w:w="3686" w:type="dxa"/>
          </w:tcPr>
          <w:p w14:paraId="36B9C32A" w14:textId="77777777" w:rsidR="000F1989" w:rsidRPr="0070556E" w:rsidRDefault="000F1989" w:rsidP="000F1989">
            <w:pPr>
              <w:ind w:left="0" w:hanging="2"/>
              <w:rPr>
                <w:rFonts w:asciiTheme="majorHAnsi" w:hAnsiTheme="majorHAnsi" w:cstheme="majorHAnsi"/>
                <w:i w:val="0"/>
              </w:rPr>
            </w:pPr>
            <w:r w:rsidRPr="0070556E">
              <w:rPr>
                <w:rFonts w:asciiTheme="majorHAnsi" w:hAnsiTheme="majorHAnsi" w:cstheme="majorHAnsi"/>
                <w:i w:val="0"/>
              </w:rPr>
              <w:t>Aveia</w:t>
            </w:r>
          </w:p>
        </w:tc>
        <w:tc>
          <w:tcPr>
            <w:tcW w:w="1842" w:type="dxa"/>
          </w:tcPr>
          <w:p w14:paraId="0F80E76B" w14:textId="0C105221"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13,15</w:t>
            </w:r>
          </w:p>
        </w:tc>
        <w:tc>
          <w:tcPr>
            <w:tcW w:w="1560" w:type="dxa"/>
          </w:tcPr>
          <w:p w14:paraId="5F3AC072" w14:textId="2BB33A36"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23,48</w:t>
            </w:r>
          </w:p>
        </w:tc>
        <w:tc>
          <w:tcPr>
            <w:tcW w:w="1275" w:type="dxa"/>
          </w:tcPr>
          <w:p w14:paraId="6BF5C7AD" w14:textId="707B65AE"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28,58</w:t>
            </w:r>
          </w:p>
        </w:tc>
        <w:tc>
          <w:tcPr>
            <w:tcW w:w="1276" w:type="dxa"/>
          </w:tcPr>
          <w:p w14:paraId="4EFA3820" w14:textId="084982A4"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0,034</w:t>
            </w:r>
          </w:p>
        </w:tc>
      </w:tr>
      <w:tr w:rsidR="000F1989" w:rsidRPr="00312301" w14:paraId="7F942521" w14:textId="77777777" w:rsidTr="0070556E">
        <w:tc>
          <w:tcPr>
            <w:tcW w:w="3686" w:type="dxa"/>
          </w:tcPr>
          <w:p w14:paraId="14A591F9" w14:textId="77777777" w:rsidR="000F1989" w:rsidRPr="0070556E" w:rsidRDefault="000F1989" w:rsidP="000F1989">
            <w:pPr>
              <w:ind w:left="0" w:hanging="2"/>
              <w:rPr>
                <w:rFonts w:asciiTheme="majorHAnsi" w:hAnsiTheme="majorHAnsi" w:cstheme="majorHAnsi"/>
                <w:i w:val="0"/>
              </w:rPr>
            </w:pPr>
            <w:r w:rsidRPr="0070556E">
              <w:rPr>
                <w:rFonts w:asciiTheme="majorHAnsi" w:hAnsiTheme="majorHAnsi" w:cstheme="majorHAnsi"/>
                <w:i w:val="0"/>
              </w:rPr>
              <w:t xml:space="preserve">Arroz branco </w:t>
            </w:r>
          </w:p>
        </w:tc>
        <w:tc>
          <w:tcPr>
            <w:tcW w:w="1842" w:type="dxa"/>
          </w:tcPr>
          <w:p w14:paraId="2EDDCC35" w14:textId="06CB8148"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6,61</w:t>
            </w:r>
          </w:p>
        </w:tc>
        <w:tc>
          <w:tcPr>
            <w:tcW w:w="1560" w:type="dxa"/>
          </w:tcPr>
          <w:p w14:paraId="0DEFE36D" w14:textId="5B172997"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11,80</w:t>
            </w:r>
          </w:p>
        </w:tc>
        <w:tc>
          <w:tcPr>
            <w:tcW w:w="1275" w:type="dxa"/>
          </w:tcPr>
          <w:p w14:paraId="46F47BBA" w14:textId="252E6FF0" w:rsidR="000F1989" w:rsidRPr="0070556E" w:rsidRDefault="000F1989" w:rsidP="001D10B8">
            <w:pPr>
              <w:ind w:left="0" w:hanging="2"/>
              <w:jc w:val="center"/>
              <w:rPr>
                <w:rFonts w:asciiTheme="majorHAnsi" w:hAnsiTheme="majorHAnsi" w:cstheme="majorHAnsi"/>
                <w:i w:val="0"/>
              </w:rPr>
            </w:pPr>
            <w:r w:rsidRPr="0070556E">
              <w:rPr>
                <w:rFonts w:asciiTheme="majorHAnsi" w:hAnsiTheme="majorHAnsi" w:cstheme="majorHAnsi"/>
                <w:i w:val="0"/>
              </w:rPr>
              <w:t>1,30</w:t>
            </w:r>
          </w:p>
        </w:tc>
        <w:tc>
          <w:tcPr>
            <w:tcW w:w="1276" w:type="dxa"/>
          </w:tcPr>
          <w:p w14:paraId="2C3B7214" w14:textId="1F265F80" w:rsidR="000F1989" w:rsidRPr="0070556E" w:rsidRDefault="00864A0E" w:rsidP="001D10B8">
            <w:pPr>
              <w:ind w:left="0" w:hanging="2"/>
              <w:jc w:val="center"/>
              <w:rPr>
                <w:rFonts w:asciiTheme="majorHAnsi" w:hAnsiTheme="majorHAnsi" w:cstheme="majorHAnsi"/>
                <w:i w:val="0"/>
              </w:rPr>
            </w:pPr>
            <w:r>
              <w:rPr>
                <w:rFonts w:asciiTheme="majorHAnsi" w:hAnsiTheme="majorHAnsi" w:cstheme="majorHAnsi"/>
                <w:i w:val="0"/>
              </w:rPr>
              <w:t>0</w:t>
            </w:r>
            <w:r w:rsidR="000F1989" w:rsidRPr="0070556E">
              <w:rPr>
                <w:rFonts w:asciiTheme="majorHAnsi" w:hAnsiTheme="majorHAnsi" w:cstheme="majorHAnsi"/>
                <w:i w:val="0"/>
              </w:rPr>
              <w:t>,018</w:t>
            </w:r>
          </w:p>
        </w:tc>
      </w:tr>
    </w:tbl>
    <w:p w14:paraId="50EE8F30" w14:textId="71616835" w:rsidR="00445815" w:rsidRPr="0070556E" w:rsidRDefault="00445815" w:rsidP="0070556E">
      <w:pPr>
        <w:spacing w:line="240" w:lineRule="auto"/>
        <w:ind w:left="0" w:hanging="2"/>
        <w:jc w:val="both"/>
        <w:rPr>
          <w:rFonts w:asciiTheme="majorHAnsi" w:hAnsiTheme="majorHAnsi" w:cstheme="majorHAnsi"/>
          <w:i w:val="0"/>
          <w:color w:val="000000" w:themeColor="text1"/>
          <w:lang w:val="pt-PT"/>
        </w:rPr>
      </w:pPr>
      <w:r w:rsidRPr="0070556E">
        <w:rPr>
          <w:rFonts w:asciiTheme="majorHAnsi" w:hAnsiTheme="majorHAnsi" w:cstheme="majorHAnsi"/>
          <w:color w:val="222222"/>
          <w:lang w:val="pt-PT"/>
        </w:rPr>
        <w:t xml:space="preserve">GONZALES et al. 2020 (adaptado: BACH et al., 2017; </w:t>
      </w:r>
      <w:r w:rsidRPr="0070556E">
        <w:rPr>
          <w:rFonts w:asciiTheme="majorHAnsi" w:hAnsiTheme="majorHAnsi" w:cstheme="majorHAnsi"/>
        </w:rPr>
        <w:t>U.S.D.A, “</w:t>
      </w:r>
      <w:proofErr w:type="spellStart"/>
      <w:r w:rsidRPr="0070556E">
        <w:rPr>
          <w:rFonts w:asciiTheme="majorHAnsi" w:hAnsiTheme="majorHAnsi" w:cstheme="majorHAnsi"/>
        </w:rPr>
        <w:t>FoodData</w:t>
      </w:r>
      <w:proofErr w:type="spellEnd"/>
      <w:r w:rsidRPr="0070556E">
        <w:rPr>
          <w:rFonts w:asciiTheme="majorHAnsi" w:hAnsiTheme="majorHAnsi" w:cstheme="majorHAnsi"/>
        </w:rPr>
        <w:t xml:space="preserve"> Central.” </w:t>
      </w:r>
      <w:proofErr w:type="gramStart"/>
      <w:r w:rsidRPr="0070556E">
        <w:rPr>
          <w:rFonts w:asciiTheme="majorHAnsi" w:hAnsiTheme="majorHAnsi" w:cstheme="majorHAnsi"/>
        </w:rPr>
        <w:t>[Online</w:t>
      </w:r>
      <w:proofErr w:type="gramEnd"/>
      <w:r w:rsidRPr="0070556E">
        <w:rPr>
          <w:rFonts w:asciiTheme="majorHAnsi" w:hAnsiTheme="majorHAnsi" w:cstheme="majorHAnsi"/>
        </w:rPr>
        <w:t xml:space="preserve">]. </w:t>
      </w:r>
      <w:proofErr w:type="spellStart"/>
      <w:r w:rsidRPr="0070556E">
        <w:rPr>
          <w:rFonts w:asciiTheme="majorHAnsi" w:hAnsiTheme="majorHAnsi" w:cstheme="majorHAnsi"/>
        </w:rPr>
        <w:t>Available</w:t>
      </w:r>
      <w:proofErr w:type="spellEnd"/>
      <w:r w:rsidRPr="0070556E">
        <w:rPr>
          <w:rFonts w:asciiTheme="majorHAnsi" w:hAnsiTheme="majorHAnsi" w:cstheme="majorHAnsi"/>
        </w:rPr>
        <w:t>: https://fdc.nal.usda.gov/.)</w:t>
      </w:r>
    </w:p>
    <w:p w14:paraId="49D2E626" w14:textId="77777777" w:rsidR="00193597" w:rsidRDefault="00193597">
      <w:pPr>
        <w:pBdr>
          <w:top w:val="nil"/>
          <w:left w:val="nil"/>
          <w:bottom w:val="nil"/>
          <w:right w:val="nil"/>
          <w:between w:val="nil"/>
        </w:pBdr>
        <w:spacing w:line="240" w:lineRule="auto"/>
        <w:ind w:left="0" w:hanging="2"/>
        <w:jc w:val="both"/>
        <w:rPr>
          <w:rFonts w:ascii="Calibri" w:eastAsia="Calibri" w:hAnsi="Calibri" w:cs="Calibri"/>
          <w:i w:val="0"/>
          <w:color w:val="000000"/>
        </w:rPr>
      </w:pPr>
    </w:p>
    <w:p w14:paraId="35494851" w14:textId="77777777" w:rsidR="00875567" w:rsidRPr="0070556E" w:rsidRDefault="00B93505" w:rsidP="0070556E">
      <w:pPr>
        <w:spacing w:line="240" w:lineRule="auto"/>
        <w:ind w:left="0" w:hanging="2"/>
        <w:jc w:val="both"/>
        <w:rPr>
          <w:rFonts w:asciiTheme="majorHAnsi" w:hAnsiTheme="majorHAnsi" w:cstheme="majorHAnsi"/>
          <w:i w:val="0"/>
        </w:rPr>
      </w:pPr>
      <w:r w:rsidRPr="0070556E">
        <w:rPr>
          <w:rFonts w:asciiTheme="majorHAnsi" w:hAnsiTheme="majorHAnsi" w:cstheme="majorHAnsi"/>
          <w:i w:val="0"/>
          <w:snapToGrid w:val="0"/>
        </w:rPr>
        <w:t>Ademais</w:t>
      </w:r>
      <w:r w:rsidR="00662D63" w:rsidRPr="0070556E">
        <w:rPr>
          <w:rFonts w:asciiTheme="majorHAnsi" w:hAnsiTheme="majorHAnsi" w:cstheme="majorHAnsi"/>
          <w:i w:val="0"/>
          <w:snapToGrid w:val="0"/>
        </w:rPr>
        <w:t xml:space="preserve">, os cogumelos são fontes importantes de substâncias </w:t>
      </w:r>
      <w:proofErr w:type="spellStart"/>
      <w:r w:rsidR="00662D63" w:rsidRPr="0070556E">
        <w:rPr>
          <w:rFonts w:asciiTheme="majorHAnsi" w:hAnsiTheme="majorHAnsi" w:cstheme="majorHAnsi"/>
          <w:i w:val="0"/>
          <w:snapToGrid w:val="0"/>
        </w:rPr>
        <w:t>bioativas</w:t>
      </w:r>
      <w:proofErr w:type="spellEnd"/>
      <w:r w:rsidR="00662D63" w:rsidRPr="0070556E">
        <w:rPr>
          <w:rFonts w:asciiTheme="majorHAnsi" w:hAnsiTheme="majorHAnsi" w:cstheme="majorHAnsi"/>
          <w:i w:val="0"/>
          <w:snapToGrid w:val="0"/>
        </w:rPr>
        <w:t xml:space="preserve"> (ex.: as beta </w:t>
      </w:r>
      <w:proofErr w:type="spellStart"/>
      <w:r w:rsidR="00662D63" w:rsidRPr="0070556E">
        <w:rPr>
          <w:rFonts w:asciiTheme="majorHAnsi" w:hAnsiTheme="majorHAnsi" w:cstheme="majorHAnsi"/>
          <w:i w:val="0"/>
          <w:snapToGrid w:val="0"/>
        </w:rPr>
        <w:t>gluca</w:t>
      </w:r>
      <w:r w:rsidR="00662D63" w:rsidRPr="0070556E">
        <w:rPr>
          <w:rFonts w:asciiTheme="majorHAnsi" w:hAnsiTheme="majorHAnsi" w:cstheme="majorHAnsi"/>
          <w:i w:val="0"/>
        </w:rPr>
        <w:t>nas</w:t>
      </w:r>
      <w:proofErr w:type="spellEnd"/>
      <w:r w:rsidR="00662D63" w:rsidRPr="0070556E">
        <w:rPr>
          <w:rFonts w:asciiTheme="majorHAnsi" w:hAnsiTheme="majorHAnsi" w:cstheme="majorHAnsi"/>
          <w:i w:val="0"/>
        </w:rPr>
        <w:t xml:space="preserve">, os compostos fenólicos, os </w:t>
      </w:r>
      <w:proofErr w:type="spellStart"/>
      <w:r w:rsidR="00662D63" w:rsidRPr="0070556E">
        <w:rPr>
          <w:rFonts w:asciiTheme="majorHAnsi" w:hAnsiTheme="majorHAnsi" w:cstheme="majorHAnsi"/>
          <w:i w:val="0"/>
        </w:rPr>
        <w:t>triterpenos</w:t>
      </w:r>
      <w:proofErr w:type="spellEnd"/>
      <w:r w:rsidR="00662D63" w:rsidRPr="0070556E">
        <w:rPr>
          <w:rFonts w:asciiTheme="majorHAnsi" w:hAnsiTheme="majorHAnsi" w:cstheme="majorHAnsi"/>
          <w:i w:val="0"/>
        </w:rPr>
        <w:t xml:space="preserve">,  as estatinas, o ergosterol, as </w:t>
      </w:r>
      <w:proofErr w:type="spellStart"/>
      <w:r w:rsidR="00662D63" w:rsidRPr="0070556E">
        <w:rPr>
          <w:rFonts w:asciiTheme="majorHAnsi" w:hAnsiTheme="majorHAnsi" w:cstheme="majorHAnsi"/>
          <w:i w:val="0"/>
        </w:rPr>
        <w:t>lectinas</w:t>
      </w:r>
      <w:proofErr w:type="spellEnd"/>
      <w:r w:rsidR="00662D63" w:rsidRPr="0070556E">
        <w:rPr>
          <w:rFonts w:asciiTheme="majorHAnsi" w:hAnsiTheme="majorHAnsi" w:cstheme="majorHAnsi"/>
          <w:i w:val="0"/>
        </w:rPr>
        <w:t xml:space="preserve">, as </w:t>
      </w:r>
      <w:proofErr w:type="spellStart"/>
      <w:r w:rsidR="00662D63" w:rsidRPr="0070556E">
        <w:rPr>
          <w:rFonts w:asciiTheme="majorHAnsi" w:hAnsiTheme="majorHAnsi" w:cstheme="majorHAnsi"/>
          <w:i w:val="0"/>
        </w:rPr>
        <w:t>peptidoglicanas</w:t>
      </w:r>
      <w:proofErr w:type="spellEnd"/>
      <w:r w:rsidR="00662D63" w:rsidRPr="0070556E">
        <w:rPr>
          <w:rFonts w:asciiTheme="majorHAnsi" w:hAnsiTheme="majorHAnsi" w:cstheme="majorHAnsi"/>
          <w:i w:val="0"/>
        </w:rPr>
        <w:t>, entre outros)</w:t>
      </w:r>
      <w:r w:rsidR="00662D63" w:rsidRPr="0070556E">
        <w:rPr>
          <w:rFonts w:asciiTheme="majorHAnsi" w:hAnsiTheme="majorHAnsi" w:cstheme="majorHAnsi"/>
          <w:i w:val="0"/>
          <w:snapToGrid w:val="0"/>
        </w:rPr>
        <w:t xml:space="preserve"> que apresentam diversas atividades biológicas como: </w:t>
      </w:r>
      <w:r w:rsidR="00875567" w:rsidRPr="0070556E">
        <w:rPr>
          <w:rFonts w:asciiTheme="majorHAnsi" w:hAnsiTheme="majorHAnsi" w:cstheme="majorHAnsi"/>
          <w:i w:val="0"/>
          <w:snapToGrid w:val="0"/>
        </w:rPr>
        <w:t xml:space="preserve">antitumoral </w:t>
      </w:r>
      <w:r w:rsidR="00875567" w:rsidRPr="0070556E">
        <w:rPr>
          <w:rFonts w:asciiTheme="majorHAnsi" w:hAnsiTheme="majorHAnsi" w:cstheme="majorHAnsi"/>
          <w:i w:val="0"/>
        </w:rPr>
        <w:t xml:space="preserve">(exemplo, câncer de mama, de próstata, </w:t>
      </w:r>
      <w:proofErr w:type="spellStart"/>
      <w:r w:rsidR="00875567" w:rsidRPr="0070556E">
        <w:rPr>
          <w:rFonts w:asciiTheme="majorHAnsi" w:hAnsiTheme="majorHAnsi" w:cstheme="majorHAnsi"/>
          <w:i w:val="0"/>
        </w:rPr>
        <w:t>coloretal</w:t>
      </w:r>
      <w:proofErr w:type="spellEnd"/>
      <w:r w:rsidR="00875567" w:rsidRPr="0070556E">
        <w:rPr>
          <w:rFonts w:asciiTheme="majorHAnsi" w:hAnsiTheme="majorHAnsi" w:cstheme="majorHAnsi"/>
          <w:i w:val="0"/>
        </w:rPr>
        <w:t>, pulmonar entre outros)</w:t>
      </w:r>
      <w:r w:rsidR="00875567" w:rsidRPr="0070556E">
        <w:rPr>
          <w:rFonts w:asciiTheme="majorHAnsi" w:hAnsiTheme="majorHAnsi" w:cstheme="majorHAnsi"/>
          <w:i w:val="0"/>
          <w:snapToGrid w:val="0"/>
        </w:rPr>
        <w:t xml:space="preserve">, antiviral (exemplo, hepatite B, hepatite C, resultados promissores indicando  auxilio no tratamento do COVID-19), hipocolesterolêmico (exemplo, diminuição dos teores de colesterol e/ou </w:t>
      </w:r>
      <w:proofErr w:type="spellStart"/>
      <w:r w:rsidR="00875567" w:rsidRPr="0070556E">
        <w:rPr>
          <w:rFonts w:asciiTheme="majorHAnsi" w:hAnsiTheme="majorHAnsi" w:cstheme="majorHAnsi"/>
          <w:i w:val="0"/>
          <w:snapToGrid w:val="0"/>
        </w:rPr>
        <w:t>triacilglicerol</w:t>
      </w:r>
      <w:proofErr w:type="spellEnd"/>
      <w:r w:rsidR="00875567" w:rsidRPr="0070556E">
        <w:rPr>
          <w:rFonts w:asciiTheme="majorHAnsi" w:hAnsiTheme="majorHAnsi" w:cstheme="majorHAnsi"/>
          <w:i w:val="0"/>
          <w:snapToGrid w:val="0"/>
        </w:rPr>
        <w:t xml:space="preserve">), antimicrobiano, antioxidante, anticoagulante, </w:t>
      </w:r>
      <w:proofErr w:type="spellStart"/>
      <w:r w:rsidR="00875567" w:rsidRPr="0070556E">
        <w:rPr>
          <w:rFonts w:asciiTheme="majorHAnsi" w:hAnsiTheme="majorHAnsi" w:cstheme="majorHAnsi"/>
          <w:i w:val="0"/>
          <w:snapToGrid w:val="0"/>
        </w:rPr>
        <w:t>antinflamatório</w:t>
      </w:r>
      <w:proofErr w:type="spellEnd"/>
      <w:r w:rsidR="00875567" w:rsidRPr="0070556E">
        <w:rPr>
          <w:rFonts w:asciiTheme="majorHAnsi" w:hAnsiTheme="majorHAnsi" w:cstheme="majorHAnsi"/>
          <w:i w:val="0"/>
          <w:snapToGrid w:val="0"/>
        </w:rPr>
        <w:t xml:space="preserve">, </w:t>
      </w:r>
      <w:proofErr w:type="spellStart"/>
      <w:r w:rsidR="00875567" w:rsidRPr="0070556E">
        <w:rPr>
          <w:rFonts w:asciiTheme="majorHAnsi" w:hAnsiTheme="majorHAnsi" w:cstheme="majorHAnsi"/>
          <w:i w:val="0"/>
          <w:snapToGrid w:val="0"/>
        </w:rPr>
        <w:t>hipoglicêmico</w:t>
      </w:r>
      <w:proofErr w:type="spellEnd"/>
      <w:r w:rsidR="00875567" w:rsidRPr="0070556E">
        <w:rPr>
          <w:rFonts w:asciiTheme="majorHAnsi" w:hAnsiTheme="majorHAnsi" w:cstheme="majorHAnsi"/>
          <w:i w:val="0"/>
          <w:snapToGrid w:val="0"/>
        </w:rPr>
        <w:t xml:space="preserve"> (exemplo, diabetes), </w:t>
      </w:r>
      <w:proofErr w:type="spellStart"/>
      <w:r w:rsidR="00875567" w:rsidRPr="0070556E">
        <w:rPr>
          <w:rFonts w:asciiTheme="majorHAnsi" w:hAnsiTheme="majorHAnsi" w:cstheme="majorHAnsi"/>
          <w:i w:val="0"/>
          <w:snapToGrid w:val="0"/>
        </w:rPr>
        <w:t>hepatoprotetor</w:t>
      </w:r>
      <w:proofErr w:type="spellEnd"/>
      <w:r w:rsidR="00875567" w:rsidRPr="0070556E">
        <w:rPr>
          <w:rFonts w:asciiTheme="majorHAnsi" w:hAnsiTheme="majorHAnsi" w:cstheme="majorHAnsi"/>
          <w:i w:val="0"/>
          <w:snapToGrid w:val="0"/>
        </w:rPr>
        <w:t>, diurético, normalizador da pressão sanguínea, entre outros</w:t>
      </w:r>
      <w:r w:rsidR="00875567" w:rsidRPr="0070556E">
        <w:rPr>
          <w:rFonts w:asciiTheme="majorHAnsi" w:hAnsiTheme="majorHAnsi" w:cstheme="majorHAnsi"/>
          <w:i w:val="0"/>
        </w:rPr>
        <w:t xml:space="preserve"> (LO et al., 2006;</w:t>
      </w:r>
      <w:r w:rsidR="00875567" w:rsidRPr="0070556E">
        <w:rPr>
          <w:rFonts w:asciiTheme="majorHAnsi" w:eastAsia="AdvGulliv-R" w:hAnsiTheme="majorHAnsi" w:cstheme="majorHAnsi"/>
          <w:i w:val="0"/>
        </w:rPr>
        <w:t xml:space="preserve"> OBODAI et al., 2014; </w:t>
      </w:r>
      <w:hyperlink r:id="rId15" w:history="1">
        <w:r w:rsidR="00875567" w:rsidRPr="0070556E">
          <w:rPr>
            <w:rStyle w:val="Hyperlink"/>
            <w:rFonts w:asciiTheme="majorHAnsi" w:hAnsiTheme="majorHAnsi" w:cstheme="majorHAnsi"/>
            <w:i w:val="0"/>
            <w:color w:val="auto"/>
          </w:rPr>
          <w:t>LAM;</w:t>
        </w:r>
      </w:hyperlink>
      <w:r w:rsidR="00875567" w:rsidRPr="0070556E">
        <w:rPr>
          <w:rFonts w:asciiTheme="majorHAnsi" w:hAnsiTheme="majorHAnsi" w:cstheme="majorHAnsi"/>
          <w:i w:val="0"/>
        </w:rPr>
        <w:t xml:space="preserve"> </w:t>
      </w:r>
      <w:hyperlink r:id="rId16" w:history="1">
        <w:r w:rsidR="00875567" w:rsidRPr="0070556E">
          <w:rPr>
            <w:rStyle w:val="Hyperlink"/>
            <w:rFonts w:asciiTheme="majorHAnsi" w:hAnsiTheme="majorHAnsi" w:cstheme="majorHAnsi"/>
            <w:i w:val="0"/>
            <w:color w:val="auto"/>
          </w:rPr>
          <w:t>OKELLO,</w:t>
        </w:r>
      </w:hyperlink>
      <w:r w:rsidR="00875567" w:rsidRPr="0070556E">
        <w:rPr>
          <w:rFonts w:asciiTheme="majorHAnsi" w:hAnsiTheme="majorHAnsi" w:cstheme="majorHAnsi"/>
          <w:i w:val="0"/>
        </w:rPr>
        <w:t xml:space="preserve"> 2015;</w:t>
      </w:r>
      <w:r w:rsidR="00875567" w:rsidRPr="0070556E">
        <w:rPr>
          <w:rFonts w:asciiTheme="majorHAnsi" w:eastAsia="AdvGulliv-R" w:hAnsiTheme="majorHAnsi" w:cstheme="majorHAnsi"/>
          <w:i w:val="0"/>
        </w:rPr>
        <w:t xml:space="preserve"> </w:t>
      </w:r>
      <w:r w:rsidR="00875567" w:rsidRPr="0070556E">
        <w:rPr>
          <w:rFonts w:asciiTheme="majorHAnsi" w:hAnsiTheme="majorHAnsi" w:cstheme="majorHAnsi"/>
          <w:i w:val="0"/>
        </w:rPr>
        <w:t xml:space="preserve">POLEZ, 2017; URBEN; CORREIA, 2017; </w:t>
      </w:r>
      <w:r w:rsidR="00875567" w:rsidRPr="0070556E">
        <w:rPr>
          <w:rFonts w:asciiTheme="majorHAnsi" w:hAnsiTheme="majorHAnsi" w:cstheme="majorHAnsi"/>
          <w:i w:val="0"/>
          <w:shd w:val="clear" w:color="auto" w:fill="FFFFFF"/>
        </w:rPr>
        <w:t>SHARIFI-RAD</w:t>
      </w:r>
      <w:r w:rsidR="00875567" w:rsidRPr="0070556E">
        <w:rPr>
          <w:rFonts w:asciiTheme="majorHAnsi" w:hAnsiTheme="majorHAnsi" w:cstheme="majorHAnsi"/>
          <w:i w:val="0"/>
          <w:snapToGrid w:val="0"/>
        </w:rPr>
        <w:t xml:space="preserve"> et al., 2020; </w:t>
      </w:r>
      <w:r w:rsidR="00875567" w:rsidRPr="0070556E">
        <w:rPr>
          <w:rFonts w:asciiTheme="majorHAnsi" w:hAnsiTheme="majorHAnsi" w:cstheme="majorHAnsi"/>
          <w:i w:val="0"/>
          <w:color w:val="212121"/>
          <w:shd w:val="clear" w:color="auto" w:fill="FFFFFF"/>
        </w:rPr>
        <w:t>MURPHY et al., 2020</w:t>
      </w:r>
      <w:r w:rsidR="00875567" w:rsidRPr="0070556E">
        <w:rPr>
          <w:rFonts w:asciiTheme="majorHAnsi" w:hAnsiTheme="majorHAnsi" w:cstheme="majorHAnsi"/>
          <w:i w:val="0"/>
        </w:rPr>
        <w:t xml:space="preserve">). Ademais, outra atividade promissora é a ação </w:t>
      </w:r>
      <w:proofErr w:type="spellStart"/>
      <w:r w:rsidR="00875567" w:rsidRPr="0070556E">
        <w:rPr>
          <w:rFonts w:asciiTheme="majorHAnsi" w:hAnsiTheme="majorHAnsi" w:cstheme="majorHAnsi"/>
          <w:i w:val="0"/>
        </w:rPr>
        <w:t>pré-biotica</w:t>
      </w:r>
      <w:proofErr w:type="spellEnd"/>
      <w:r w:rsidR="00875567" w:rsidRPr="0070556E">
        <w:rPr>
          <w:rFonts w:asciiTheme="majorHAnsi" w:hAnsiTheme="majorHAnsi" w:cstheme="majorHAnsi"/>
          <w:i w:val="0"/>
        </w:rPr>
        <w:t xml:space="preserve"> (</w:t>
      </w:r>
      <w:r w:rsidR="00875567" w:rsidRPr="0070556E">
        <w:rPr>
          <w:rFonts w:asciiTheme="majorHAnsi" w:hAnsiTheme="majorHAnsi" w:cstheme="majorHAnsi"/>
          <w:bCs/>
          <w:i w:val="0"/>
        </w:rPr>
        <w:t xml:space="preserve">altera a </w:t>
      </w:r>
      <w:r w:rsidR="00875567" w:rsidRPr="0070556E">
        <w:rPr>
          <w:rFonts w:asciiTheme="majorHAnsi" w:eastAsia="Times New Roman" w:hAnsiTheme="majorHAnsi" w:cstheme="majorHAnsi"/>
          <w:bCs/>
          <w:i w:val="0"/>
        </w:rPr>
        <w:t>composição bacteriológica do intestino, não pela adição de micro</w:t>
      </w:r>
      <w:r w:rsidR="00875567" w:rsidRPr="0070556E">
        <w:rPr>
          <w:rFonts w:asciiTheme="majorHAnsi" w:hAnsiTheme="majorHAnsi" w:cstheme="majorHAnsi"/>
          <w:bCs/>
          <w:i w:val="0"/>
        </w:rPr>
        <w:t>-</w:t>
      </w:r>
      <w:r w:rsidR="00875567" w:rsidRPr="0070556E">
        <w:rPr>
          <w:rFonts w:asciiTheme="majorHAnsi" w:eastAsia="Times New Roman" w:hAnsiTheme="majorHAnsi" w:cstheme="majorHAnsi"/>
          <w:bCs/>
          <w:i w:val="0"/>
        </w:rPr>
        <w:t>organismos, mas por estimula</w:t>
      </w:r>
      <w:r w:rsidR="00875567" w:rsidRPr="0070556E">
        <w:rPr>
          <w:rFonts w:asciiTheme="majorHAnsi" w:hAnsiTheme="majorHAnsi" w:cstheme="majorHAnsi"/>
          <w:bCs/>
          <w:i w:val="0"/>
        </w:rPr>
        <w:t xml:space="preserve">r </w:t>
      </w:r>
      <w:r w:rsidR="00875567" w:rsidRPr="0070556E">
        <w:rPr>
          <w:rFonts w:asciiTheme="majorHAnsi" w:eastAsia="Times New Roman" w:hAnsiTheme="majorHAnsi" w:cstheme="majorHAnsi"/>
          <w:bCs/>
          <w:i w:val="0"/>
        </w:rPr>
        <w:t xml:space="preserve">seletivamente o crescimento e/ou atividade </w:t>
      </w:r>
      <w:r w:rsidR="00875567" w:rsidRPr="0070556E">
        <w:rPr>
          <w:rFonts w:asciiTheme="majorHAnsi" w:hAnsiTheme="majorHAnsi" w:cstheme="majorHAnsi"/>
          <w:bCs/>
          <w:i w:val="0"/>
        </w:rPr>
        <w:t>de bactérias benéficas a saúde humana) (</w:t>
      </w:r>
      <w:r w:rsidR="00875567" w:rsidRPr="0070556E">
        <w:rPr>
          <w:rFonts w:asciiTheme="majorHAnsi" w:hAnsiTheme="majorHAnsi" w:cstheme="majorHAnsi"/>
          <w:i w:val="0"/>
          <w:shd w:val="clear" w:color="auto" w:fill="FFFFFF"/>
        </w:rPr>
        <w:t>SANG et al., 2020).</w:t>
      </w:r>
      <w:r w:rsidR="00875567" w:rsidRPr="0070556E">
        <w:rPr>
          <w:rFonts w:asciiTheme="majorHAnsi" w:hAnsiTheme="majorHAnsi" w:cstheme="majorHAnsi"/>
          <w:bCs/>
          <w:i w:val="0"/>
        </w:rPr>
        <w:t xml:space="preserve"> </w:t>
      </w:r>
    </w:p>
    <w:p w14:paraId="4145A3E7" w14:textId="77777777"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highlight w:val="white"/>
        </w:rPr>
        <w:lastRenderedPageBreak/>
        <w:t>Em decorrência dos resultados de estudos que demonstram as propriedades nutricionais e medicinais dos cogumelos, desde a década de 1970, o seu consumo tem aumentado no mundo (URBEN et al., 2017).</w:t>
      </w:r>
      <w:r>
        <w:rPr>
          <w:rFonts w:ascii="Calibri" w:eastAsia="Calibri" w:hAnsi="Calibri" w:cs="Calibri"/>
          <w:i w:val="0"/>
          <w:color w:val="000000"/>
        </w:rPr>
        <w:t xml:space="preserve"> Atualmente a China lidera a produção mundial de cogumelos, seguida pela Itália, Estados Unidos e Holanda (GOMES, 2018). O consumo per capita na China é de 8 Kg anuais, enquanto a Alemanha, a França e a Itália consomem 4 kg, 2 kg e 1,3 kg respectivamente (URBEN et al., 2017). </w:t>
      </w:r>
    </w:p>
    <w:p w14:paraId="27ADBA26"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4ECB067E" w14:textId="02289A11"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No Brasil, em 1996, </w:t>
      </w:r>
      <w:r>
        <w:rPr>
          <w:rFonts w:ascii="Calibri" w:eastAsia="Calibri" w:hAnsi="Calibri" w:cs="Calibri"/>
          <w:i w:val="0"/>
          <w:color w:val="000000"/>
          <w:highlight w:val="white"/>
        </w:rPr>
        <w:t>cada brasileiro consumia, em média, 30 gramas de cogumelo ao ano</w:t>
      </w:r>
      <w:r>
        <w:rPr>
          <w:rFonts w:ascii="Calibri" w:eastAsia="Calibri" w:hAnsi="Calibri" w:cs="Calibri"/>
          <w:i w:val="0"/>
          <w:color w:val="000000"/>
        </w:rPr>
        <w:t xml:space="preserve"> (SANTOS, 2018). Atualmente a média de consumo anual aumentou consideravelmente </w:t>
      </w:r>
      <w:r w:rsidR="00662D63">
        <w:rPr>
          <w:rFonts w:ascii="Calibri" w:eastAsia="Calibri" w:hAnsi="Calibri" w:cs="Calibri"/>
          <w:i w:val="0"/>
          <w:color w:val="000000"/>
        </w:rPr>
        <w:t>para</w:t>
      </w:r>
      <w:r>
        <w:rPr>
          <w:rFonts w:ascii="Calibri" w:eastAsia="Calibri" w:hAnsi="Calibri" w:cs="Calibri"/>
          <w:i w:val="0"/>
          <w:color w:val="000000"/>
        </w:rPr>
        <w:t xml:space="preserve"> </w:t>
      </w:r>
      <w:r w:rsidRPr="003958BF">
        <w:rPr>
          <w:rFonts w:ascii="Calibri" w:eastAsia="Calibri" w:hAnsi="Calibri" w:cs="Calibri"/>
          <w:iCs/>
          <w:color w:val="000000"/>
        </w:rPr>
        <w:t>160 gramas per capita</w:t>
      </w:r>
      <w:r>
        <w:rPr>
          <w:rFonts w:ascii="Calibri" w:eastAsia="Calibri" w:hAnsi="Calibri" w:cs="Calibri"/>
          <w:i w:val="0"/>
          <w:color w:val="000000"/>
        </w:rPr>
        <w:t xml:space="preserve"> (GOMES, 2018). </w:t>
      </w:r>
      <w:r w:rsidR="00662D63">
        <w:rPr>
          <w:rFonts w:ascii="Calibri" w:eastAsia="Calibri" w:hAnsi="Calibri" w:cs="Calibri"/>
          <w:i w:val="0"/>
          <w:color w:val="000000"/>
        </w:rPr>
        <w:t>Contudo, a</w:t>
      </w:r>
      <w:r>
        <w:rPr>
          <w:rFonts w:ascii="Calibri" w:eastAsia="Calibri" w:hAnsi="Calibri" w:cs="Calibri"/>
          <w:i w:val="0"/>
          <w:color w:val="000000"/>
        </w:rPr>
        <w:t xml:space="preserve"> demanda é muito maior que a oferta</w:t>
      </w:r>
      <w:r w:rsidR="001C16FC">
        <w:rPr>
          <w:rFonts w:ascii="Calibri" w:eastAsia="Calibri" w:hAnsi="Calibri" w:cs="Calibri"/>
          <w:i w:val="0"/>
          <w:color w:val="000000"/>
        </w:rPr>
        <w:t>. Em 2017 o Brasil</w:t>
      </w:r>
      <w:r>
        <w:rPr>
          <w:rFonts w:ascii="Calibri" w:eastAsia="Calibri" w:hAnsi="Calibri" w:cs="Calibri"/>
          <w:i w:val="0"/>
          <w:color w:val="000000"/>
        </w:rPr>
        <w:t xml:space="preserve"> importou 10 mil toneladas do champignon de Paris em conserva principalmente da China. As espécies mais cultivadas e </w:t>
      </w:r>
      <w:r w:rsidR="00662D63">
        <w:rPr>
          <w:rFonts w:ascii="Calibri" w:eastAsia="Calibri" w:hAnsi="Calibri" w:cs="Calibri"/>
          <w:i w:val="0"/>
          <w:color w:val="000000"/>
        </w:rPr>
        <w:t xml:space="preserve">comercializadas </w:t>
      </w:r>
      <w:r>
        <w:rPr>
          <w:rFonts w:ascii="Calibri" w:eastAsia="Calibri" w:hAnsi="Calibri" w:cs="Calibri"/>
          <w:i w:val="0"/>
          <w:color w:val="000000"/>
        </w:rPr>
        <w:t xml:space="preserve">no Brasil são o Champignon de Paris, responsável por 66% do total de cogumelos in natura produzidos no país, o cogumelo Ostra e o </w:t>
      </w:r>
      <w:proofErr w:type="spellStart"/>
      <w:r w:rsidR="0070556E">
        <w:rPr>
          <w:rFonts w:ascii="Calibri" w:eastAsia="Calibri" w:hAnsi="Calibri" w:cs="Calibri"/>
          <w:i w:val="0"/>
          <w:color w:val="000000"/>
        </w:rPr>
        <w:t>ShiitakeShiitake</w:t>
      </w:r>
      <w:proofErr w:type="spellEnd"/>
      <w:r>
        <w:rPr>
          <w:rFonts w:ascii="Calibri" w:eastAsia="Calibri" w:hAnsi="Calibri" w:cs="Calibri"/>
          <w:i w:val="0"/>
          <w:color w:val="000000"/>
        </w:rPr>
        <w:t xml:space="preserve"> (GOMES, 2018).</w:t>
      </w:r>
    </w:p>
    <w:p w14:paraId="5DC4DC93"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644ED435" w14:textId="285A2324"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Até o início dos anos 2000, devido à baixa produção e alto custo, os cogumelos não faziam parte da cultura e dieta do povo brasileiro (URBEN et al., 2017). Visando aumentar a produção dessa fonte de alimentação alternativa, uma pesquisadora da Embrapa Recursos Genéticos e Biotecnologia, passou por um período de capacitação na China</w:t>
      </w:r>
      <w:r w:rsidR="00A32AE0">
        <w:rPr>
          <w:rFonts w:ascii="Calibri" w:eastAsia="Calibri" w:hAnsi="Calibri" w:cs="Calibri"/>
          <w:i w:val="0"/>
          <w:color w:val="000000"/>
        </w:rPr>
        <w:t xml:space="preserve"> e </w:t>
      </w:r>
      <w:r>
        <w:rPr>
          <w:rFonts w:ascii="Calibri" w:eastAsia="Calibri" w:hAnsi="Calibri" w:cs="Calibri"/>
          <w:i w:val="0"/>
          <w:color w:val="000000"/>
        </w:rPr>
        <w:t xml:space="preserve">fez uma adaptação do método de produção chinês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que tinha como base o uso de gramíneas na </w:t>
      </w:r>
      <w:proofErr w:type="spellStart"/>
      <w:r>
        <w:rPr>
          <w:rFonts w:ascii="Calibri" w:eastAsia="Calibri" w:hAnsi="Calibri" w:cs="Calibri"/>
          <w:i w:val="0"/>
          <w:color w:val="000000"/>
        </w:rPr>
        <w:t>fungicultura</w:t>
      </w:r>
      <w:proofErr w:type="spellEnd"/>
      <w:r>
        <w:rPr>
          <w:rFonts w:ascii="Calibri" w:eastAsia="Calibri" w:hAnsi="Calibri" w:cs="Calibri"/>
          <w:i w:val="0"/>
          <w:color w:val="000000"/>
        </w:rPr>
        <w:t xml:space="preserve">. </w:t>
      </w:r>
    </w:p>
    <w:p w14:paraId="3F2FE92B"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2C10F063" w14:textId="7B3705D8"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Assim</w:t>
      </w:r>
      <w:r w:rsidRPr="00864A0E">
        <w:rPr>
          <w:rFonts w:ascii="Calibri" w:eastAsia="Calibri" w:hAnsi="Calibri" w:cs="Calibri"/>
          <w:i w:val="0"/>
          <w:color w:val="000000"/>
        </w:rPr>
        <w:t xml:space="preserve">, após </w:t>
      </w:r>
      <w:r w:rsidR="00C33696" w:rsidRPr="00864A0E">
        <w:rPr>
          <w:rFonts w:ascii="Calibri" w:eastAsia="Calibri" w:hAnsi="Calibri" w:cs="Calibri"/>
          <w:i w:val="0"/>
          <w:color w:val="000000"/>
        </w:rPr>
        <w:t xml:space="preserve">uma </w:t>
      </w:r>
      <w:r w:rsidR="00A9133D" w:rsidRPr="00864A0E">
        <w:rPr>
          <w:rFonts w:ascii="Calibri" w:eastAsia="Calibri" w:hAnsi="Calibri" w:cs="Calibri"/>
          <w:i w:val="0"/>
          <w:color w:val="000000"/>
        </w:rPr>
        <w:t>criteriosa</w:t>
      </w:r>
      <w:r w:rsidR="00C33696" w:rsidRPr="00864A0E">
        <w:rPr>
          <w:rFonts w:ascii="Calibri" w:eastAsia="Calibri" w:hAnsi="Calibri" w:cs="Calibri"/>
          <w:i w:val="0"/>
          <w:color w:val="000000"/>
        </w:rPr>
        <w:t xml:space="preserve"> ad</w:t>
      </w:r>
      <w:r w:rsidR="004955DC" w:rsidRPr="00864A0E">
        <w:rPr>
          <w:rFonts w:ascii="Calibri" w:eastAsia="Calibri" w:hAnsi="Calibri" w:cs="Calibri"/>
          <w:i w:val="0"/>
          <w:color w:val="000000"/>
        </w:rPr>
        <w:t>aptação</w:t>
      </w:r>
      <w:r w:rsidR="00C33696" w:rsidRPr="00864A0E">
        <w:rPr>
          <w:rFonts w:ascii="Calibri" w:eastAsia="Calibri" w:hAnsi="Calibri" w:cs="Calibri"/>
          <w:i w:val="0"/>
          <w:color w:val="000000"/>
        </w:rPr>
        <w:t xml:space="preserve"> da metodologia</w:t>
      </w:r>
      <w:r w:rsidR="004955DC" w:rsidRPr="00864A0E">
        <w:rPr>
          <w:rFonts w:ascii="Calibri" w:eastAsia="Calibri" w:hAnsi="Calibri" w:cs="Calibri"/>
          <w:i w:val="0"/>
          <w:color w:val="000000"/>
        </w:rPr>
        <w:t xml:space="preserve"> para as condições brasileiras</w:t>
      </w:r>
      <w:r w:rsidRPr="00864A0E">
        <w:rPr>
          <w:rFonts w:ascii="Calibri" w:eastAsia="Calibri" w:hAnsi="Calibri" w:cs="Calibri"/>
          <w:i w:val="0"/>
          <w:color w:val="000000"/>
        </w:rPr>
        <w:t>,</w:t>
      </w:r>
      <w:r>
        <w:rPr>
          <w:rFonts w:ascii="Calibri" w:eastAsia="Calibri" w:hAnsi="Calibri" w:cs="Calibri"/>
          <w:i w:val="0"/>
          <w:color w:val="000000"/>
        </w:rPr>
        <w:t xml:space="preserve"> desenvolveu-se um sistema de produção de cogumelos </w:t>
      </w:r>
      <w:r w:rsidRPr="003958BF">
        <w:rPr>
          <w:rFonts w:ascii="Calibri" w:eastAsia="Calibri" w:hAnsi="Calibri" w:cs="Calibri"/>
          <w:iCs/>
          <w:color w:val="000000"/>
        </w:rPr>
        <w:t>in natura</w:t>
      </w:r>
      <w:r>
        <w:rPr>
          <w:rFonts w:ascii="Calibri" w:eastAsia="Calibri" w:hAnsi="Calibri" w:cs="Calibri"/>
          <w:i w:val="0"/>
          <w:color w:val="000000"/>
        </w:rPr>
        <w:t xml:space="preserve"> viável às condições climáticas brasileiras e à disponibilidade de materiais locais próximos à realidade agropecuária do país. 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adaptada pela Embrapa Recursos Genéticos e Biotecnologia, </w:t>
      </w:r>
      <w:r w:rsidR="00DD6ED6">
        <w:rPr>
          <w:rFonts w:ascii="Calibri" w:eastAsia="Calibri" w:hAnsi="Calibri" w:cs="Calibri"/>
          <w:i w:val="0"/>
          <w:color w:val="000000"/>
        </w:rPr>
        <w:t>continua</w:t>
      </w:r>
      <w:r>
        <w:rPr>
          <w:rFonts w:ascii="Calibri" w:eastAsia="Calibri" w:hAnsi="Calibri" w:cs="Calibri"/>
          <w:i w:val="0"/>
          <w:color w:val="000000"/>
        </w:rPr>
        <w:t xml:space="preserve"> trazendo benefícios sociais, ecológicos e econômicos para o agronegócio. A tecnologia também tem contribuído institucionalmente para a empresa. As principais vantagens desse sistema de cultivo que são: aproveitamento de recursos agrícolas abundantes e inexplorados; boa produtividade; curto período de cultivo; praticidade e fácil aplicação; alta qualidade dos produtos; efeito intenso no balanço ecológico em área de solo com erosão (recuperação de áreas degradadas); produção em pequenas áreas e ausência do uso de agrotóxicos (URBEN et al, 2017)</w:t>
      </w:r>
      <w:r w:rsidR="004955DC">
        <w:rPr>
          <w:rFonts w:ascii="Calibri" w:eastAsia="Calibri" w:hAnsi="Calibri" w:cs="Calibri"/>
          <w:i w:val="0"/>
          <w:color w:val="000000"/>
        </w:rPr>
        <w:t>, e contribuição para a economia circular (</w:t>
      </w:r>
      <w:r w:rsidR="004955DC" w:rsidRPr="00FB7BA2">
        <w:rPr>
          <w:rFonts w:asciiTheme="minorHAnsi" w:hAnsiTheme="minorHAnsi" w:cstheme="minorHAnsi"/>
          <w:i w:val="0"/>
          <w:color w:val="000000" w:themeColor="text1"/>
        </w:rPr>
        <w:t>ANTUNES et al., 2020)</w:t>
      </w:r>
      <w:r>
        <w:rPr>
          <w:rFonts w:ascii="Calibri" w:eastAsia="Calibri" w:hAnsi="Calibri" w:cs="Calibri"/>
          <w:i w:val="0"/>
          <w:color w:val="000000"/>
        </w:rPr>
        <w:t>.</w:t>
      </w:r>
    </w:p>
    <w:p w14:paraId="20E2D0AC"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386C0DA2" w14:textId="4EF545BF"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A produção de cogumelos tradicional vigente no Brasil normalmente </w:t>
      </w:r>
      <w:r w:rsidR="00C75324">
        <w:rPr>
          <w:rFonts w:ascii="Calibri" w:eastAsia="Calibri" w:hAnsi="Calibri" w:cs="Calibri"/>
          <w:i w:val="0"/>
          <w:color w:val="000000"/>
        </w:rPr>
        <w:t>é realizada pelo cultivo de cogumelos em toras de madeira ou em serragem</w:t>
      </w:r>
      <w:r>
        <w:rPr>
          <w:rFonts w:ascii="Calibri" w:eastAsia="Calibri" w:hAnsi="Calibri" w:cs="Calibri"/>
          <w:i w:val="0"/>
          <w:color w:val="000000"/>
        </w:rPr>
        <w:t xml:space="preserve">. A tecnologia chinesa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w:t>
      </w:r>
      <w:proofErr w:type="spellStart"/>
      <w:r>
        <w:rPr>
          <w:rFonts w:ascii="Calibri" w:eastAsia="Calibri" w:hAnsi="Calibri" w:cs="Calibri"/>
          <w:i w:val="0"/>
          <w:color w:val="000000"/>
        </w:rPr>
        <w:t>Jun</w:t>
      </w:r>
      <w:proofErr w:type="spellEnd"/>
      <w:r>
        <w:rPr>
          <w:rFonts w:ascii="Calibri" w:eastAsia="Calibri" w:hAnsi="Calibri" w:cs="Calibri"/>
          <w:i w:val="0"/>
          <w:color w:val="000000"/>
        </w:rPr>
        <w:t xml:space="preserve">= cogumelos; </w:t>
      </w:r>
      <w:proofErr w:type="spellStart"/>
      <w:r>
        <w:rPr>
          <w:rFonts w:ascii="Calibri" w:eastAsia="Calibri" w:hAnsi="Calibri" w:cs="Calibri"/>
          <w:i w:val="0"/>
          <w:color w:val="000000"/>
        </w:rPr>
        <w:t>Cao</w:t>
      </w:r>
      <w:proofErr w:type="spellEnd"/>
      <w:r>
        <w:rPr>
          <w:rFonts w:ascii="Calibri" w:eastAsia="Calibri" w:hAnsi="Calibri" w:cs="Calibri"/>
          <w:i w:val="0"/>
          <w:color w:val="000000"/>
        </w:rPr>
        <w:t xml:space="preserve">= gramíneas) substitui esses </w:t>
      </w:r>
      <w:r w:rsidR="00C75324">
        <w:rPr>
          <w:rFonts w:ascii="Calibri" w:eastAsia="Calibri" w:hAnsi="Calibri" w:cs="Calibri"/>
          <w:i w:val="0"/>
          <w:color w:val="000000"/>
        </w:rPr>
        <w:t>sistemas</w:t>
      </w:r>
      <w:r>
        <w:rPr>
          <w:rFonts w:ascii="Calibri" w:eastAsia="Calibri" w:hAnsi="Calibri" w:cs="Calibri"/>
          <w:i w:val="0"/>
          <w:color w:val="000000"/>
        </w:rPr>
        <w:t xml:space="preserve"> p</w:t>
      </w:r>
      <w:r w:rsidR="00C75324">
        <w:rPr>
          <w:rFonts w:ascii="Calibri" w:eastAsia="Calibri" w:hAnsi="Calibri" w:cs="Calibri"/>
          <w:i w:val="0"/>
          <w:color w:val="000000"/>
        </w:rPr>
        <w:t>elo cultivo de cogumelos em compostos ensacados de</w:t>
      </w:r>
      <w:r>
        <w:rPr>
          <w:rFonts w:ascii="Calibri" w:eastAsia="Calibri" w:hAnsi="Calibri" w:cs="Calibri"/>
          <w:i w:val="0"/>
          <w:color w:val="000000"/>
        </w:rPr>
        <w:t xml:space="preserve"> gramíneas e demais insumos adaptados à disponibilidade de matérias</w:t>
      </w:r>
      <w:r w:rsidR="00C75324">
        <w:rPr>
          <w:rFonts w:ascii="Calibri" w:eastAsia="Calibri" w:hAnsi="Calibri" w:cs="Calibri"/>
          <w:i w:val="0"/>
          <w:color w:val="000000"/>
        </w:rPr>
        <w:t>-</w:t>
      </w:r>
      <w:r>
        <w:rPr>
          <w:rFonts w:ascii="Calibri" w:eastAsia="Calibri" w:hAnsi="Calibri" w:cs="Calibri"/>
          <w:i w:val="0"/>
          <w:color w:val="000000"/>
        </w:rPr>
        <w:t>pr</w:t>
      </w:r>
      <w:r w:rsidR="00C75324">
        <w:rPr>
          <w:rFonts w:ascii="Calibri" w:eastAsia="Calibri" w:hAnsi="Calibri" w:cs="Calibri"/>
          <w:i w:val="0"/>
          <w:color w:val="000000"/>
        </w:rPr>
        <w:t>i</w:t>
      </w:r>
      <w:r>
        <w:rPr>
          <w:rFonts w:ascii="Calibri" w:eastAsia="Calibri" w:hAnsi="Calibri" w:cs="Calibri"/>
          <w:i w:val="0"/>
          <w:color w:val="000000"/>
        </w:rPr>
        <w:t>mas locais. No trabalho realizado pela Embrapa Recursos Genéticos e Biotecnologia foram desenvolvidas 23 formulações de substrato para o cultivo de 18 espécies de cogumelos comestíveis e medicinais</w:t>
      </w:r>
      <w:r>
        <w:rPr>
          <w:rFonts w:ascii="Calibri" w:eastAsia="Calibri" w:hAnsi="Calibri" w:cs="Calibri"/>
          <w:i w:val="0"/>
          <w:color w:val="000000"/>
          <w:vertAlign w:val="superscript"/>
        </w:rPr>
        <w:footnoteReference w:id="1"/>
      </w:r>
      <w:r>
        <w:rPr>
          <w:rFonts w:ascii="Calibri" w:eastAsia="Calibri" w:hAnsi="Calibri" w:cs="Calibri"/>
          <w:i w:val="0"/>
          <w:color w:val="000000"/>
        </w:rPr>
        <w:t xml:space="preserve"> (URBEN et al., 2017).</w:t>
      </w:r>
    </w:p>
    <w:p w14:paraId="2453CDB4"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4E09436D" w14:textId="77777777" w:rsidR="00C75324"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As gramíneas e insumos que são indicados para serem utilizados como substrato na técnica adaptada pela Embrapa Recursos Genéticos e Biotecnologia são: </w:t>
      </w:r>
      <w:proofErr w:type="spellStart"/>
      <w:r>
        <w:rPr>
          <w:rFonts w:ascii="Calibri" w:eastAsia="Calibri" w:hAnsi="Calibri" w:cs="Calibri"/>
          <w:i w:val="0"/>
          <w:color w:val="000000"/>
        </w:rPr>
        <w:t>Andropogon</w:t>
      </w:r>
      <w:proofErr w:type="spellEnd"/>
      <w:r>
        <w:rPr>
          <w:rFonts w:ascii="Calibri" w:eastAsia="Calibri" w:hAnsi="Calibri" w:cs="Calibri"/>
          <w:i w:val="0"/>
          <w:color w:val="000000"/>
        </w:rPr>
        <w:t xml:space="preserve"> sp. (capim </w:t>
      </w:r>
      <w:proofErr w:type="spellStart"/>
      <w:r>
        <w:rPr>
          <w:rFonts w:ascii="Calibri" w:eastAsia="Calibri" w:hAnsi="Calibri" w:cs="Calibri"/>
          <w:i w:val="0"/>
          <w:color w:val="000000"/>
        </w:rPr>
        <w:lastRenderedPageBreak/>
        <w:t>andropogon</w:t>
      </w:r>
      <w:proofErr w:type="spellEnd"/>
      <w:r>
        <w:rPr>
          <w:rFonts w:ascii="Calibri" w:eastAsia="Calibri" w:hAnsi="Calibri" w:cs="Calibri"/>
          <w:i w:val="0"/>
          <w:color w:val="000000"/>
        </w:rPr>
        <w:t xml:space="preserve">), </w:t>
      </w:r>
      <w:proofErr w:type="spellStart"/>
      <w:r w:rsidRPr="0070556E">
        <w:rPr>
          <w:rFonts w:ascii="Calibri" w:eastAsia="Calibri" w:hAnsi="Calibri" w:cs="Calibri"/>
          <w:color w:val="000000"/>
        </w:rPr>
        <w:t>Brachiaria</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brizantha</w:t>
      </w:r>
      <w:proofErr w:type="spellEnd"/>
      <w:r>
        <w:rPr>
          <w:rFonts w:ascii="Calibri" w:eastAsia="Calibri" w:hAnsi="Calibri" w:cs="Calibri"/>
          <w:i w:val="0"/>
          <w:color w:val="000000"/>
        </w:rPr>
        <w:t xml:space="preserve">, </w:t>
      </w:r>
      <w:r w:rsidRPr="0070556E">
        <w:rPr>
          <w:rFonts w:ascii="Calibri" w:eastAsia="Calibri" w:hAnsi="Calibri" w:cs="Calibri"/>
          <w:color w:val="000000"/>
        </w:rPr>
        <w:t xml:space="preserve">B. </w:t>
      </w:r>
      <w:proofErr w:type="spellStart"/>
      <w:r w:rsidRPr="0070556E">
        <w:rPr>
          <w:rFonts w:ascii="Calibri" w:eastAsia="Calibri" w:hAnsi="Calibri" w:cs="Calibri"/>
          <w:color w:val="000000"/>
        </w:rPr>
        <w:t>decumens</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Cynodon</w:t>
      </w:r>
      <w:proofErr w:type="spellEnd"/>
      <w:r>
        <w:rPr>
          <w:rFonts w:ascii="Calibri" w:eastAsia="Calibri" w:hAnsi="Calibri" w:cs="Calibri"/>
          <w:i w:val="0"/>
          <w:color w:val="000000"/>
        </w:rPr>
        <w:t xml:space="preserve"> spp. (</w:t>
      </w:r>
      <w:proofErr w:type="spellStart"/>
      <w:r>
        <w:rPr>
          <w:rFonts w:ascii="Calibri" w:eastAsia="Calibri" w:hAnsi="Calibri" w:cs="Calibri"/>
          <w:i w:val="0"/>
          <w:color w:val="000000"/>
        </w:rPr>
        <w:t>cost</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cross</w:t>
      </w:r>
      <w:proofErr w:type="spellEnd"/>
      <w:r>
        <w:rPr>
          <w:rFonts w:ascii="Calibri" w:eastAsia="Calibri" w:hAnsi="Calibri" w:cs="Calibri"/>
          <w:i w:val="0"/>
          <w:color w:val="000000"/>
        </w:rPr>
        <w:t xml:space="preserve"> e </w:t>
      </w:r>
      <w:proofErr w:type="spellStart"/>
      <w:r>
        <w:rPr>
          <w:rFonts w:ascii="Calibri" w:eastAsia="Calibri" w:hAnsi="Calibri" w:cs="Calibri"/>
          <w:i w:val="0"/>
          <w:color w:val="000000"/>
        </w:rPr>
        <w:t>tifton</w:t>
      </w:r>
      <w:proofErr w:type="spellEnd"/>
      <w:r>
        <w:rPr>
          <w:rFonts w:ascii="Calibri" w:eastAsia="Calibri" w:hAnsi="Calibri" w:cs="Calibri"/>
          <w:i w:val="0"/>
          <w:color w:val="000000"/>
        </w:rPr>
        <w:t xml:space="preserve">), </w:t>
      </w:r>
      <w:proofErr w:type="spellStart"/>
      <w:r w:rsidRPr="0070556E">
        <w:rPr>
          <w:rFonts w:ascii="Calibri" w:eastAsia="Calibri" w:hAnsi="Calibri" w:cs="Calibri"/>
          <w:color w:val="000000"/>
        </w:rPr>
        <w:t>Pennisetum</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purpureum</w:t>
      </w:r>
      <w:proofErr w:type="spellEnd"/>
      <w:r>
        <w:rPr>
          <w:rFonts w:ascii="Calibri" w:eastAsia="Calibri" w:hAnsi="Calibri" w:cs="Calibri"/>
          <w:i w:val="0"/>
          <w:color w:val="000000"/>
        </w:rPr>
        <w:t xml:space="preserve"> (capim elefante), </w:t>
      </w:r>
      <w:proofErr w:type="spellStart"/>
      <w:r w:rsidRPr="0070556E">
        <w:rPr>
          <w:rFonts w:ascii="Calibri" w:eastAsia="Calibri" w:hAnsi="Calibri" w:cs="Calibri"/>
          <w:color w:val="000000"/>
        </w:rPr>
        <w:t>Saccharum</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officinarum</w:t>
      </w:r>
      <w:proofErr w:type="spellEnd"/>
      <w:r>
        <w:rPr>
          <w:rFonts w:ascii="Calibri" w:eastAsia="Calibri" w:hAnsi="Calibri" w:cs="Calibri"/>
          <w:i w:val="0"/>
          <w:color w:val="000000"/>
        </w:rPr>
        <w:t xml:space="preserve"> (cana de açúcar), Musa sp. (bananeira/folha), </w:t>
      </w:r>
      <w:proofErr w:type="spellStart"/>
      <w:r w:rsidRPr="0070556E">
        <w:rPr>
          <w:rFonts w:ascii="Calibri" w:eastAsia="Calibri" w:hAnsi="Calibri" w:cs="Calibri"/>
          <w:color w:val="000000"/>
        </w:rPr>
        <w:t>Bactris</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gasip</w:t>
      </w:r>
      <w:r>
        <w:rPr>
          <w:rFonts w:ascii="Calibri" w:eastAsia="Calibri" w:hAnsi="Calibri" w:cs="Calibri"/>
          <w:i w:val="0"/>
          <w:color w:val="000000"/>
        </w:rPr>
        <w:t>aes</w:t>
      </w:r>
      <w:proofErr w:type="spellEnd"/>
      <w:r>
        <w:rPr>
          <w:rFonts w:ascii="Calibri" w:eastAsia="Calibri" w:hAnsi="Calibri" w:cs="Calibri"/>
          <w:i w:val="0"/>
          <w:color w:val="000000"/>
        </w:rPr>
        <w:t xml:space="preserve"> (pupunha/descasca), </w:t>
      </w:r>
      <w:proofErr w:type="spellStart"/>
      <w:r w:rsidRPr="0070556E">
        <w:rPr>
          <w:rFonts w:ascii="Calibri" w:eastAsia="Calibri" w:hAnsi="Calibri" w:cs="Calibri"/>
          <w:color w:val="000000"/>
        </w:rPr>
        <w:t>Pilocarpus</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microphyllus</w:t>
      </w:r>
      <w:proofErr w:type="spellEnd"/>
      <w:r>
        <w:rPr>
          <w:rFonts w:ascii="Calibri" w:eastAsia="Calibri" w:hAnsi="Calibri" w:cs="Calibri"/>
          <w:i w:val="0"/>
          <w:color w:val="000000"/>
        </w:rPr>
        <w:t xml:space="preserve"> (jaborandi/resíduo), </w:t>
      </w:r>
      <w:proofErr w:type="spellStart"/>
      <w:r w:rsidRPr="0070556E">
        <w:rPr>
          <w:rFonts w:ascii="Calibri" w:eastAsia="Calibri" w:hAnsi="Calibri" w:cs="Calibri"/>
          <w:color w:val="000000"/>
        </w:rPr>
        <w:t>Dimorphandra</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mollis</w:t>
      </w:r>
      <w:proofErr w:type="spellEnd"/>
      <w:r>
        <w:rPr>
          <w:rFonts w:ascii="Calibri" w:eastAsia="Calibri" w:hAnsi="Calibri" w:cs="Calibri"/>
          <w:i w:val="0"/>
          <w:color w:val="000000"/>
        </w:rPr>
        <w:t xml:space="preserve"> (favas </w:t>
      </w:r>
      <w:proofErr w:type="spellStart"/>
      <w:r>
        <w:rPr>
          <w:rFonts w:ascii="Calibri" w:eastAsia="Calibri" w:hAnsi="Calibri" w:cs="Calibri"/>
          <w:i w:val="0"/>
          <w:color w:val="000000"/>
        </w:rPr>
        <w:t>dantas</w:t>
      </w:r>
      <w:proofErr w:type="spellEnd"/>
      <w:r>
        <w:rPr>
          <w:rFonts w:ascii="Calibri" w:eastAsia="Calibri" w:hAnsi="Calibri" w:cs="Calibri"/>
          <w:i w:val="0"/>
          <w:color w:val="000000"/>
        </w:rPr>
        <w:t>/resíduos) (URBEN et al., 2017).</w:t>
      </w:r>
    </w:p>
    <w:p w14:paraId="655F6679" w14:textId="77777777" w:rsidR="00C75324" w:rsidRDefault="00C75324">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3E0741AA" w14:textId="4A2BE568" w:rsidR="00193597" w:rsidRDefault="00C75324">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Conforme foi constatado em campo algumas espécies de cogumelos têm se adaptado favoravelmente a esse sistema como </w:t>
      </w:r>
      <w:proofErr w:type="spellStart"/>
      <w:r w:rsidR="00E843BB" w:rsidRPr="00E843BB">
        <w:rPr>
          <w:rFonts w:ascii="Calibri" w:eastAsia="Calibri" w:hAnsi="Calibri" w:cs="Calibri"/>
          <w:i w:val="0"/>
          <w:color w:val="000000"/>
        </w:rPr>
        <w:t>Pleurotus</w:t>
      </w:r>
      <w:proofErr w:type="spellEnd"/>
      <w:r w:rsidR="00E843BB" w:rsidRPr="00E843BB">
        <w:rPr>
          <w:rFonts w:ascii="Calibri" w:eastAsia="Calibri" w:hAnsi="Calibri" w:cs="Calibri"/>
          <w:i w:val="0"/>
          <w:color w:val="000000"/>
        </w:rPr>
        <w:t xml:space="preserve"> </w:t>
      </w:r>
      <w:proofErr w:type="spellStart"/>
      <w:r w:rsidR="00E843BB" w:rsidRPr="00E843BB">
        <w:rPr>
          <w:rFonts w:ascii="Calibri" w:eastAsia="Calibri" w:hAnsi="Calibri" w:cs="Calibri"/>
          <w:i w:val="0"/>
          <w:color w:val="000000"/>
        </w:rPr>
        <w:t>ostreatus</w:t>
      </w:r>
      <w:proofErr w:type="spellEnd"/>
      <w:r w:rsidR="00E843BB">
        <w:rPr>
          <w:rFonts w:ascii="Calibri" w:eastAsia="Calibri" w:hAnsi="Calibri" w:cs="Calibri"/>
          <w:i w:val="0"/>
          <w:color w:val="000000"/>
        </w:rPr>
        <w:t xml:space="preserve"> (</w:t>
      </w:r>
      <w:proofErr w:type="spellStart"/>
      <w:r w:rsidR="0070556E" w:rsidRPr="00864A0E">
        <w:rPr>
          <w:rFonts w:ascii="Calibri" w:eastAsia="Calibri" w:hAnsi="Calibri" w:cs="Calibri"/>
          <w:i w:val="0"/>
          <w:color w:val="000000"/>
        </w:rPr>
        <w:t>shimeji</w:t>
      </w:r>
      <w:proofErr w:type="spellEnd"/>
      <w:r w:rsidR="00E843BB" w:rsidRPr="00864A0E">
        <w:rPr>
          <w:rFonts w:ascii="Calibri" w:eastAsia="Calibri" w:hAnsi="Calibri" w:cs="Calibri"/>
          <w:i w:val="0"/>
          <w:color w:val="000000"/>
        </w:rPr>
        <w:t>)</w:t>
      </w:r>
      <w:r w:rsidRPr="00864A0E">
        <w:rPr>
          <w:rFonts w:ascii="Calibri" w:eastAsia="Calibri" w:hAnsi="Calibri" w:cs="Calibri"/>
          <w:i w:val="0"/>
          <w:color w:val="000000"/>
        </w:rPr>
        <w:t>,</w:t>
      </w:r>
      <w:r>
        <w:rPr>
          <w:rFonts w:ascii="Calibri" w:eastAsia="Calibri" w:hAnsi="Calibri" w:cs="Calibri"/>
          <w:i w:val="0"/>
          <w:color w:val="000000"/>
        </w:rPr>
        <w:t xml:space="preserve"> </w:t>
      </w:r>
      <w:proofErr w:type="spellStart"/>
      <w:r w:rsidR="004955DC" w:rsidRPr="0070556E">
        <w:rPr>
          <w:rFonts w:ascii="Calibri" w:eastAsia="Calibri" w:hAnsi="Calibri" w:cs="Calibri"/>
          <w:color w:val="000000"/>
        </w:rPr>
        <w:t>G</w:t>
      </w:r>
      <w:r w:rsidRPr="0070556E">
        <w:rPr>
          <w:rFonts w:ascii="Calibri" w:eastAsia="Calibri" w:hAnsi="Calibri" w:cs="Calibri"/>
          <w:color w:val="000000"/>
        </w:rPr>
        <w:t>anoderma</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lucidum</w:t>
      </w:r>
      <w:proofErr w:type="spellEnd"/>
      <w:r>
        <w:rPr>
          <w:rFonts w:ascii="Calibri" w:eastAsia="Calibri" w:hAnsi="Calibri" w:cs="Calibri"/>
          <w:i w:val="0"/>
          <w:color w:val="000000"/>
        </w:rPr>
        <w:t xml:space="preserve"> e </w:t>
      </w:r>
      <w:proofErr w:type="spellStart"/>
      <w:r w:rsidRPr="0070556E">
        <w:rPr>
          <w:rFonts w:ascii="Calibri" w:eastAsia="Calibri" w:hAnsi="Calibri" w:cs="Calibri"/>
          <w:color w:val="000000"/>
        </w:rPr>
        <w:t>Agaricus</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blazei</w:t>
      </w:r>
      <w:proofErr w:type="spellEnd"/>
      <w:r>
        <w:rPr>
          <w:rFonts w:ascii="Calibri" w:eastAsia="Calibri" w:hAnsi="Calibri" w:cs="Calibri"/>
          <w:i w:val="0"/>
          <w:color w:val="000000"/>
        </w:rPr>
        <w:t xml:space="preserve"> (cogumelo do sol). Outras espécies ainda são adaptáveis a sistemas mais tradicionais de cultivo como </w:t>
      </w:r>
      <w:proofErr w:type="spellStart"/>
      <w:r w:rsidR="00E843BB" w:rsidRPr="00E843BB">
        <w:rPr>
          <w:rFonts w:ascii="Calibri" w:eastAsia="Calibri" w:hAnsi="Calibri" w:cs="Calibri"/>
          <w:i w:val="0"/>
          <w:color w:val="000000"/>
        </w:rPr>
        <w:t>Lentinula</w:t>
      </w:r>
      <w:proofErr w:type="spellEnd"/>
      <w:r w:rsidR="00E843BB" w:rsidRPr="00E843BB">
        <w:rPr>
          <w:rFonts w:ascii="Calibri" w:eastAsia="Calibri" w:hAnsi="Calibri" w:cs="Calibri"/>
          <w:i w:val="0"/>
          <w:color w:val="000000"/>
        </w:rPr>
        <w:t xml:space="preserve"> </w:t>
      </w:r>
      <w:proofErr w:type="spellStart"/>
      <w:r w:rsidR="00E843BB" w:rsidRPr="001D10B8">
        <w:rPr>
          <w:rFonts w:ascii="Calibri" w:eastAsia="Calibri" w:hAnsi="Calibri" w:cs="Calibri"/>
          <w:i w:val="0"/>
          <w:color w:val="000000"/>
        </w:rPr>
        <w:t>edodes</w:t>
      </w:r>
      <w:proofErr w:type="spellEnd"/>
      <w:r w:rsidR="00E843BB" w:rsidRPr="001D10B8">
        <w:rPr>
          <w:rFonts w:ascii="Calibri" w:eastAsia="Calibri" w:hAnsi="Calibri" w:cs="Calibri"/>
          <w:i w:val="0"/>
          <w:color w:val="000000"/>
        </w:rPr>
        <w:t xml:space="preserve"> (</w:t>
      </w:r>
      <w:proofErr w:type="spellStart"/>
      <w:r w:rsidRPr="001D10B8">
        <w:rPr>
          <w:rFonts w:ascii="Calibri" w:eastAsia="Calibri" w:hAnsi="Calibri" w:cs="Calibri"/>
          <w:i w:val="0"/>
          <w:color w:val="000000"/>
        </w:rPr>
        <w:t>sh</w:t>
      </w:r>
      <w:r w:rsidR="00585232" w:rsidRPr="001D10B8">
        <w:rPr>
          <w:rFonts w:ascii="Calibri" w:eastAsia="Calibri" w:hAnsi="Calibri" w:cs="Calibri"/>
          <w:i w:val="0"/>
          <w:color w:val="000000"/>
        </w:rPr>
        <w:t>i</w:t>
      </w:r>
      <w:r w:rsidRPr="001D10B8">
        <w:rPr>
          <w:rFonts w:ascii="Calibri" w:eastAsia="Calibri" w:hAnsi="Calibri" w:cs="Calibri"/>
          <w:i w:val="0"/>
          <w:color w:val="000000"/>
        </w:rPr>
        <w:t>itake</w:t>
      </w:r>
      <w:proofErr w:type="spellEnd"/>
      <w:r w:rsidR="00E843BB" w:rsidRPr="001D10B8">
        <w:rPr>
          <w:rFonts w:ascii="Calibri" w:eastAsia="Calibri" w:hAnsi="Calibri" w:cs="Calibri"/>
          <w:i w:val="0"/>
          <w:color w:val="000000"/>
        </w:rPr>
        <w:t>)</w:t>
      </w:r>
      <w:r w:rsidRPr="001D10B8">
        <w:rPr>
          <w:rFonts w:ascii="Calibri" w:eastAsia="Calibri" w:hAnsi="Calibri" w:cs="Calibri"/>
          <w:i w:val="0"/>
          <w:color w:val="000000"/>
        </w:rPr>
        <w:t xml:space="preserve"> (</w:t>
      </w:r>
      <w:r>
        <w:rPr>
          <w:rFonts w:ascii="Calibri" w:eastAsia="Calibri" w:hAnsi="Calibri" w:cs="Calibri"/>
          <w:i w:val="0"/>
          <w:color w:val="000000"/>
        </w:rPr>
        <w:t xml:space="preserve">em toras ou blocos de serragem) e </w:t>
      </w:r>
      <w:proofErr w:type="spellStart"/>
      <w:r w:rsidRPr="0070556E">
        <w:rPr>
          <w:rFonts w:ascii="Calibri" w:eastAsia="Calibri" w:hAnsi="Calibri" w:cs="Calibri"/>
          <w:color w:val="000000"/>
        </w:rPr>
        <w:t>Agaricus</w:t>
      </w:r>
      <w:proofErr w:type="spellEnd"/>
      <w:r w:rsidRPr="0070556E">
        <w:rPr>
          <w:rFonts w:ascii="Calibri" w:eastAsia="Calibri" w:hAnsi="Calibri" w:cs="Calibri"/>
          <w:color w:val="000000"/>
        </w:rPr>
        <w:t xml:space="preserve"> </w:t>
      </w:r>
      <w:proofErr w:type="spellStart"/>
      <w:r w:rsidRPr="0070556E">
        <w:rPr>
          <w:rFonts w:ascii="Calibri" w:eastAsia="Calibri" w:hAnsi="Calibri" w:cs="Calibri"/>
          <w:color w:val="000000"/>
        </w:rPr>
        <w:t>bisporus</w:t>
      </w:r>
      <w:proofErr w:type="spellEnd"/>
      <w:r>
        <w:rPr>
          <w:rFonts w:ascii="Calibri" w:eastAsia="Calibri" w:hAnsi="Calibri" w:cs="Calibri"/>
          <w:i w:val="0"/>
          <w:color w:val="000000"/>
        </w:rPr>
        <w:t xml:space="preserve"> (champignon ou cogumelo de Paris) que são produzidos em serragem. Adicionalmente, essas outras espécies exigem um clima mais frio</w:t>
      </w:r>
      <w:r w:rsidR="008127BD">
        <w:rPr>
          <w:rFonts w:ascii="Calibri" w:eastAsia="Calibri" w:hAnsi="Calibri" w:cs="Calibri"/>
          <w:i w:val="0"/>
          <w:color w:val="000000"/>
        </w:rPr>
        <w:t>.</w:t>
      </w:r>
    </w:p>
    <w:p w14:paraId="376EF757"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3713A39E" w14:textId="2D16D676"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O processo de produção de cogumelos pela metodologia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modificada está desenhado na </w:t>
      </w:r>
      <w:r w:rsidR="00C2104D">
        <w:rPr>
          <w:rFonts w:ascii="Calibri" w:eastAsia="Calibri" w:hAnsi="Calibri" w:cs="Calibri"/>
          <w:i w:val="0"/>
          <w:color w:val="000000"/>
        </w:rPr>
        <w:t>FIGURA 01</w:t>
      </w:r>
      <w:r>
        <w:rPr>
          <w:rFonts w:ascii="Calibri" w:eastAsia="Calibri" w:hAnsi="Calibri" w:cs="Calibri"/>
          <w:i w:val="0"/>
          <w:color w:val="000000"/>
        </w:rPr>
        <w:t xml:space="preserve">. De acordo com </w:t>
      </w:r>
      <w:proofErr w:type="spellStart"/>
      <w:r>
        <w:rPr>
          <w:rFonts w:ascii="Calibri" w:eastAsia="Calibri" w:hAnsi="Calibri" w:cs="Calibri"/>
          <w:i w:val="0"/>
          <w:color w:val="000000"/>
        </w:rPr>
        <w:t>Urben</w:t>
      </w:r>
      <w:proofErr w:type="spellEnd"/>
      <w:r>
        <w:rPr>
          <w:rFonts w:ascii="Calibri" w:eastAsia="Calibri" w:hAnsi="Calibri" w:cs="Calibri"/>
          <w:i w:val="0"/>
          <w:color w:val="000000"/>
        </w:rPr>
        <w:t xml:space="preserve"> et al. (2017), as gramíneas e/ou resíduos orgânicos são triturados, em seguida são adicionados outros insumos, como farelo e gesso. Após essa etapa, o material é esterilizado, colocado em sacos de polipropileno e inoculado com “sementes” de cogumelos. Os materiais são transferidos para uma sala escura com o objetivo de iniciar o processo de desenvolvimento vegetativo do cogumelo.</w:t>
      </w:r>
    </w:p>
    <w:p w14:paraId="0778A42B"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0A48F5DA" w14:textId="68A952F4" w:rsidR="00F310BC" w:rsidRDefault="00F310BC" w:rsidP="00F310BC">
      <w:pPr>
        <w:pBdr>
          <w:top w:val="nil"/>
          <w:left w:val="nil"/>
          <w:bottom w:val="nil"/>
          <w:right w:val="nil"/>
          <w:between w:val="nil"/>
        </w:pBdr>
        <w:tabs>
          <w:tab w:val="left" w:pos="993"/>
        </w:tabs>
        <w:spacing w:line="240" w:lineRule="auto"/>
        <w:ind w:left="0" w:right="992" w:hanging="2"/>
        <w:jc w:val="center"/>
        <w:rPr>
          <w:rFonts w:ascii="Calibri" w:eastAsia="Calibri" w:hAnsi="Calibri" w:cs="Calibri"/>
          <w:i w:val="0"/>
          <w:color w:val="000000"/>
        </w:rPr>
      </w:pPr>
      <w:r>
        <w:rPr>
          <w:rFonts w:ascii="Calibri" w:eastAsia="Calibri" w:hAnsi="Calibri" w:cs="Calibri"/>
          <w:b/>
          <w:i w:val="0"/>
          <w:color w:val="000000"/>
        </w:rPr>
        <w:t>Figura 01:</w:t>
      </w:r>
      <w:r>
        <w:rPr>
          <w:rFonts w:ascii="Calibri" w:eastAsia="Calibri" w:hAnsi="Calibri" w:cs="Calibri"/>
          <w:i w:val="0"/>
          <w:color w:val="000000"/>
        </w:rPr>
        <w:t xml:space="preserve"> Processo de cultivo de cogumelos pela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adaptado pela Embrapa.</w:t>
      </w:r>
    </w:p>
    <w:p w14:paraId="10E001D2" w14:textId="77777777" w:rsidR="00193597" w:rsidRDefault="003958BF">
      <w:pPr>
        <w:pBdr>
          <w:top w:val="nil"/>
          <w:left w:val="nil"/>
          <w:bottom w:val="nil"/>
          <w:right w:val="nil"/>
          <w:between w:val="nil"/>
        </w:pBdr>
        <w:tabs>
          <w:tab w:val="left" w:pos="993"/>
        </w:tabs>
        <w:spacing w:line="240" w:lineRule="auto"/>
        <w:ind w:left="0" w:hanging="2"/>
        <w:jc w:val="center"/>
        <w:rPr>
          <w:rFonts w:ascii="Calibri" w:eastAsia="Calibri" w:hAnsi="Calibri" w:cs="Calibri"/>
          <w:i w:val="0"/>
          <w:color w:val="000000"/>
        </w:rPr>
      </w:pPr>
      <w:r>
        <w:rPr>
          <w:rFonts w:ascii="Calibri" w:eastAsia="Calibri" w:hAnsi="Calibri" w:cs="Calibri"/>
          <w:i w:val="0"/>
          <w:noProof/>
          <w:color w:val="000000"/>
        </w:rPr>
        <w:drawing>
          <wp:inline distT="0" distB="0" distL="114300" distR="114300" wp14:anchorId="6A8D0A17" wp14:editId="3A7FC2F8">
            <wp:extent cx="4545965" cy="2449195"/>
            <wp:effectExtent l="19050" t="19050" r="26035" b="27305"/>
            <wp:docPr id="110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7"/>
                    <a:srcRect/>
                    <a:stretch>
                      <a:fillRect/>
                    </a:stretch>
                  </pic:blipFill>
                  <pic:spPr>
                    <a:xfrm>
                      <a:off x="0" y="0"/>
                      <a:ext cx="4545965" cy="2449195"/>
                    </a:xfrm>
                    <a:prstGeom prst="rect">
                      <a:avLst/>
                    </a:prstGeom>
                    <a:ln>
                      <a:solidFill>
                        <a:schemeClr val="accent1"/>
                      </a:solidFill>
                    </a:ln>
                  </pic:spPr>
                </pic:pic>
              </a:graphicData>
            </a:graphic>
          </wp:inline>
        </w:drawing>
      </w:r>
    </w:p>
    <w:p w14:paraId="69ED6516" w14:textId="77777777"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Fonte:</w:t>
      </w:r>
      <w:r>
        <w:rPr>
          <w:rFonts w:ascii="Calibri" w:eastAsia="Calibri" w:hAnsi="Calibri" w:cs="Calibri"/>
          <w:i w:val="0"/>
          <w:color w:val="000000"/>
        </w:rPr>
        <w:t xml:space="preserve"> </w:t>
      </w:r>
      <w:proofErr w:type="spellStart"/>
      <w:r>
        <w:rPr>
          <w:rFonts w:ascii="Calibri" w:eastAsia="Calibri" w:hAnsi="Calibri" w:cs="Calibri"/>
          <w:i w:val="0"/>
          <w:color w:val="000000"/>
          <w:highlight w:val="white"/>
        </w:rPr>
        <w:t>Urben</w:t>
      </w:r>
      <w:proofErr w:type="spellEnd"/>
      <w:r>
        <w:rPr>
          <w:rFonts w:ascii="Calibri" w:eastAsia="Calibri" w:hAnsi="Calibri" w:cs="Calibri"/>
          <w:i w:val="0"/>
          <w:color w:val="000000"/>
          <w:highlight w:val="white"/>
        </w:rPr>
        <w:t xml:space="preserve"> et al. (2017).</w:t>
      </w:r>
    </w:p>
    <w:p w14:paraId="534BEC1C"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22ADD653" w14:textId="2F7DB685"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Outra característica da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modificada pela Embrapa é </w:t>
      </w:r>
      <w:r w:rsidR="008127BD">
        <w:rPr>
          <w:rFonts w:ascii="Calibri" w:eastAsia="Calibri" w:hAnsi="Calibri" w:cs="Calibri"/>
          <w:i w:val="0"/>
          <w:color w:val="000000"/>
        </w:rPr>
        <w:t>ela</w:t>
      </w:r>
      <w:r>
        <w:rPr>
          <w:rFonts w:ascii="Calibri" w:eastAsia="Calibri" w:hAnsi="Calibri" w:cs="Calibri"/>
          <w:i w:val="0"/>
          <w:color w:val="000000"/>
        </w:rPr>
        <w:t xml:space="preserve"> demanda poucos espaços para a produção de cogumelos. Ela pode acontecer em uma estrutura de 54 m</w:t>
      </w:r>
      <w:r w:rsidR="008127BD">
        <w:rPr>
          <w:rFonts w:ascii="Calibri" w:eastAsia="Calibri" w:hAnsi="Calibri" w:cs="Calibri"/>
          <w:i w:val="0"/>
          <w:color w:val="000000"/>
        </w:rPr>
        <w:t>²</w:t>
      </w:r>
      <w:r>
        <w:rPr>
          <w:rFonts w:ascii="Calibri" w:eastAsia="Calibri" w:hAnsi="Calibri" w:cs="Calibri"/>
          <w:i w:val="0"/>
          <w:color w:val="000000"/>
        </w:rPr>
        <w:t>, além disso os sacos com substratos inoculados podem ser armazenados em prateleiras (URBEN et al., 2017). Destaca-se que o processo tradicional de produção de cogumelos em tora demanda um espaço de pelo menos 100 metros quadrados e 3 mil toras, com diâmetro de oito a 12 centímetros e um metro de comprimento para ser economicamente viável (SOUZA, 2004).</w:t>
      </w:r>
    </w:p>
    <w:p w14:paraId="0203F411"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6CB6CF58" w14:textId="33D4DFB3"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Outra vantagem da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modificada é que as gramíneas utilizadas como substratos existem em </w:t>
      </w:r>
      <w:r w:rsidR="00585232">
        <w:rPr>
          <w:rFonts w:ascii="Calibri" w:eastAsia="Calibri" w:hAnsi="Calibri" w:cs="Calibri"/>
          <w:i w:val="0"/>
          <w:color w:val="000000"/>
        </w:rPr>
        <w:t>abundância</w:t>
      </w:r>
      <w:r>
        <w:rPr>
          <w:rFonts w:ascii="Calibri" w:eastAsia="Calibri" w:hAnsi="Calibri" w:cs="Calibri"/>
          <w:i w:val="0"/>
          <w:color w:val="000000"/>
        </w:rPr>
        <w:t xml:space="preserve"> nos diversos biomas brasileiros; são espécies de rápido crescimento vegetativo e têm boa produtividade </w:t>
      </w:r>
      <w:r w:rsidR="00585232">
        <w:rPr>
          <w:rFonts w:ascii="Calibri" w:eastAsia="Calibri" w:hAnsi="Calibri" w:cs="Calibri"/>
          <w:i w:val="0"/>
          <w:color w:val="000000"/>
        </w:rPr>
        <w:t xml:space="preserve">e podem </w:t>
      </w:r>
      <w:r>
        <w:rPr>
          <w:rFonts w:ascii="Calibri" w:eastAsia="Calibri" w:hAnsi="Calibri" w:cs="Calibri"/>
          <w:i w:val="0"/>
          <w:color w:val="000000"/>
        </w:rPr>
        <w:t xml:space="preserve">ser usadas tanto por pequenos como médios produtores, rurais ou urbanos, em pequenas ou grandes áreas de produção. Adicionalmente, o uso </w:t>
      </w:r>
      <w:r>
        <w:rPr>
          <w:rFonts w:ascii="Calibri" w:eastAsia="Calibri" w:hAnsi="Calibri" w:cs="Calibri"/>
          <w:i w:val="0"/>
          <w:color w:val="000000"/>
        </w:rPr>
        <w:lastRenderedPageBreak/>
        <w:t xml:space="preserve">de gramíneas como substrato diminui o corte desnecessário de árvores o que contribui para a conservação ambiental (URBEN, 2017). </w:t>
      </w:r>
    </w:p>
    <w:p w14:paraId="3C3D5264"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6F5FF797" w14:textId="16CED5DE" w:rsidR="000F441C"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O sistema de cultivo de cogumelos pela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adaptada também possibilita o uso de resíduos orgânicos (</w:t>
      </w:r>
      <w:r w:rsidRPr="00585232">
        <w:rPr>
          <w:rFonts w:ascii="Calibri" w:eastAsia="Calibri" w:hAnsi="Calibri" w:cs="Calibri"/>
          <w:i w:val="0"/>
          <w:color w:val="000000"/>
        </w:rPr>
        <w:t>resíduos industriais</w:t>
      </w:r>
      <w:r w:rsidR="00585232">
        <w:rPr>
          <w:rFonts w:ascii="Calibri" w:eastAsia="Calibri" w:hAnsi="Calibri" w:cs="Calibri"/>
          <w:i w:val="0"/>
          <w:color w:val="000000"/>
        </w:rPr>
        <w:t xml:space="preserve"> ou agrícolas</w:t>
      </w:r>
      <w:r>
        <w:rPr>
          <w:rFonts w:ascii="Calibri" w:eastAsia="Calibri" w:hAnsi="Calibri" w:cs="Calibri"/>
          <w:i w:val="0"/>
          <w:color w:val="000000"/>
        </w:rPr>
        <w:t xml:space="preserve">) acumulados no ambiente. </w:t>
      </w:r>
      <w:r w:rsidR="00585232" w:rsidRPr="0070556E">
        <w:rPr>
          <w:rFonts w:asciiTheme="majorHAnsi" w:eastAsia="Calibri" w:hAnsiTheme="majorHAnsi" w:cstheme="majorHAnsi"/>
          <w:i w:val="0"/>
          <w:color w:val="000000"/>
        </w:rPr>
        <w:t xml:space="preserve">Adicionalmente, </w:t>
      </w:r>
      <w:r w:rsidR="003538E4" w:rsidRPr="0070556E">
        <w:rPr>
          <w:rFonts w:asciiTheme="majorHAnsi" w:eastAsia="Calibri" w:hAnsiTheme="majorHAnsi" w:cstheme="majorHAnsi"/>
          <w:i w:val="0"/>
          <w:color w:val="000000"/>
        </w:rPr>
        <w:t>a</w:t>
      </w:r>
      <w:r w:rsidR="003538E4">
        <w:rPr>
          <w:rFonts w:asciiTheme="majorHAnsi" w:eastAsia="Calibri" w:hAnsiTheme="majorHAnsi" w:cstheme="majorHAnsi"/>
          <w:i w:val="0"/>
          <w:color w:val="000000"/>
        </w:rPr>
        <w:t>s</w:t>
      </w:r>
      <w:r w:rsidR="003538E4" w:rsidRPr="0070556E">
        <w:rPr>
          <w:rFonts w:asciiTheme="majorHAnsi" w:eastAsia="Calibri" w:hAnsiTheme="majorHAnsi" w:cstheme="majorHAnsi"/>
          <w:i w:val="0"/>
          <w:color w:val="000000"/>
        </w:rPr>
        <w:t xml:space="preserve"> </w:t>
      </w:r>
      <w:r w:rsidR="003538E4" w:rsidRPr="0070556E">
        <w:rPr>
          <w:rFonts w:asciiTheme="majorHAnsi" w:hAnsiTheme="majorHAnsi" w:cstheme="majorHAnsi"/>
          <w:i w:val="0"/>
          <w:color w:val="333333"/>
          <w:shd w:val="clear" w:color="auto" w:fill="FFFFFF"/>
        </w:rPr>
        <w:t>biomassa</w:t>
      </w:r>
      <w:r w:rsidR="003538E4">
        <w:rPr>
          <w:rFonts w:asciiTheme="majorHAnsi" w:hAnsiTheme="majorHAnsi" w:cstheme="majorHAnsi"/>
          <w:i w:val="0"/>
          <w:color w:val="333333"/>
          <w:shd w:val="clear" w:color="auto" w:fill="FFFFFF"/>
        </w:rPr>
        <w:t>s</w:t>
      </w:r>
      <w:r w:rsidR="003538E4" w:rsidRPr="0070556E">
        <w:rPr>
          <w:rFonts w:asciiTheme="majorHAnsi" w:hAnsiTheme="majorHAnsi" w:cstheme="majorHAnsi"/>
          <w:i w:val="0"/>
          <w:color w:val="333333"/>
          <w:shd w:val="clear" w:color="auto" w:fill="FFFFFF"/>
        </w:rPr>
        <w:t xml:space="preserve"> pós-colheita dos cogumelos</w:t>
      </w:r>
      <w:r w:rsidR="003538E4" w:rsidRPr="0070556E" w:rsidDel="00585232">
        <w:rPr>
          <w:rFonts w:asciiTheme="majorHAnsi" w:eastAsia="Calibri" w:hAnsiTheme="majorHAnsi" w:cstheme="majorHAnsi"/>
          <w:i w:val="0"/>
          <w:color w:val="000000"/>
        </w:rPr>
        <w:t xml:space="preserve"> </w:t>
      </w:r>
      <w:r w:rsidR="003538E4" w:rsidRPr="0070556E">
        <w:rPr>
          <w:rFonts w:asciiTheme="majorHAnsi" w:eastAsia="Calibri" w:hAnsiTheme="majorHAnsi" w:cstheme="majorHAnsi"/>
          <w:i w:val="0"/>
          <w:color w:val="000000"/>
        </w:rPr>
        <w:t>podem</w:t>
      </w:r>
      <w:r w:rsidR="003538E4">
        <w:rPr>
          <w:rFonts w:ascii="Calibri" w:eastAsia="Calibri" w:hAnsi="Calibri" w:cs="Calibri"/>
          <w:i w:val="0"/>
          <w:color w:val="000000"/>
        </w:rPr>
        <w:t xml:space="preserve"> ser usadas </w:t>
      </w:r>
      <w:r>
        <w:rPr>
          <w:rFonts w:ascii="Calibri" w:eastAsia="Calibri" w:hAnsi="Calibri" w:cs="Calibri"/>
          <w:i w:val="0"/>
          <w:color w:val="000000"/>
        </w:rPr>
        <w:t>como fertilizantes e até como defensivos agrícolas naturais. Neste sentido, considerando-se as características favoráveis desse sistema de cultivo de cogumelos, a Embrapa Recursos Genéticos e Biotecnologia vem realizando contínuas ações de transferência do conhecimento adquirido em prol do desenvolvimento do agronegócio brasileiro.</w:t>
      </w:r>
      <w:r w:rsidR="000F441C">
        <w:rPr>
          <w:rFonts w:ascii="Calibri" w:eastAsia="Calibri" w:hAnsi="Calibri" w:cs="Calibri"/>
          <w:i w:val="0"/>
          <w:color w:val="000000"/>
        </w:rPr>
        <w:t xml:space="preserve"> </w:t>
      </w:r>
    </w:p>
    <w:p w14:paraId="5310DA6C" w14:textId="77777777" w:rsidR="000F441C" w:rsidRDefault="000F441C">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21C95A7A" w14:textId="46E1CBBC" w:rsidR="00193597" w:rsidRDefault="000F441C">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Como pode ser verificado na TABELA 03 a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w:t>
      </w:r>
      <w:r w:rsidR="00FB3A9C">
        <w:rPr>
          <w:rFonts w:ascii="Calibri" w:eastAsia="Calibri" w:hAnsi="Calibri" w:cs="Calibri"/>
          <w:i w:val="0"/>
          <w:color w:val="000000"/>
        </w:rPr>
        <w:t xml:space="preserve">proporciona o aumento da concentração de proteína em comparação a outros sistemas de cultivo de cogumelos. </w:t>
      </w:r>
      <w:r w:rsidR="00017340">
        <w:rPr>
          <w:rFonts w:ascii="Calibri" w:eastAsia="Calibri" w:hAnsi="Calibri" w:cs="Calibri"/>
          <w:i w:val="0"/>
          <w:color w:val="000000"/>
        </w:rPr>
        <w:t>Em comparação com o sistema de cultivo em serragem, os cogumelos produzidos com a “</w:t>
      </w:r>
      <w:proofErr w:type="spellStart"/>
      <w:r w:rsidR="00017340">
        <w:rPr>
          <w:rFonts w:ascii="Calibri" w:eastAsia="Calibri" w:hAnsi="Calibri" w:cs="Calibri"/>
          <w:i w:val="0"/>
          <w:color w:val="000000"/>
        </w:rPr>
        <w:t>JunCao</w:t>
      </w:r>
      <w:proofErr w:type="spellEnd"/>
      <w:r w:rsidR="00017340">
        <w:rPr>
          <w:rFonts w:ascii="Calibri" w:eastAsia="Calibri" w:hAnsi="Calibri" w:cs="Calibri"/>
          <w:i w:val="0"/>
          <w:color w:val="000000"/>
        </w:rPr>
        <w:t xml:space="preserve">” possuem uma porcentagem de teor proteico14% superior para </w:t>
      </w:r>
      <w:proofErr w:type="spellStart"/>
      <w:r w:rsidR="00017340" w:rsidRPr="00017340">
        <w:rPr>
          <w:rFonts w:ascii="Calibri" w:eastAsia="Calibri" w:hAnsi="Calibri" w:cs="Calibri"/>
          <w:iCs/>
          <w:color w:val="000000"/>
        </w:rPr>
        <w:t>Lentinula</w:t>
      </w:r>
      <w:proofErr w:type="spellEnd"/>
      <w:r w:rsidR="00017340" w:rsidRPr="00017340">
        <w:rPr>
          <w:rFonts w:ascii="Calibri" w:eastAsia="Calibri" w:hAnsi="Calibri" w:cs="Calibri"/>
          <w:iCs/>
          <w:color w:val="000000"/>
        </w:rPr>
        <w:t xml:space="preserve"> </w:t>
      </w:r>
      <w:proofErr w:type="spellStart"/>
      <w:r w:rsidR="00017340" w:rsidRPr="00017340">
        <w:rPr>
          <w:rFonts w:ascii="Calibri" w:eastAsia="Calibri" w:hAnsi="Calibri" w:cs="Calibri"/>
          <w:iCs/>
          <w:color w:val="000000"/>
        </w:rPr>
        <w:t>edodes</w:t>
      </w:r>
      <w:proofErr w:type="spellEnd"/>
      <w:r w:rsidR="00017340">
        <w:rPr>
          <w:rFonts w:ascii="Calibri" w:eastAsia="Calibri" w:hAnsi="Calibri" w:cs="Calibri"/>
          <w:i w:val="0"/>
          <w:color w:val="000000"/>
        </w:rPr>
        <w:t xml:space="preserve"> (</w:t>
      </w:r>
      <w:proofErr w:type="spellStart"/>
      <w:r w:rsidR="00017340">
        <w:rPr>
          <w:rFonts w:ascii="Calibri" w:eastAsia="Calibri" w:hAnsi="Calibri" w:cs="Calibri"/>
          <w:i w:val="0"/>
          <w:color w:val="000000"/>
        </w:rPr>
        <w:t>shiitake</w:t>
      </w:r>
      <w:proofErr w:type="spellEnd"/>
      <w:r w:rsidR="00017340">
        <w:rPr>
          <w:rFonts w:ascii="Calibri" w:eastAsia="Calibri" w:hAnsi="Calibri" w:cs="Calibri"/>
          <w:i w:val="0"/>
          <w:color w:val="000000"/>
        </w:rPr>
        <w:t xml:space="preserve">), 3% para </w:t>
      </w:r>
      <w:proofErr w:type="spellStart"/>
      <w:r w:rsidR="00017340" w:rsidRPr="00017340">
        <w:rPr>
          <w:rFonts w:ascii="Calibri" w:eastAsia="Calibri" w:hAnsi="Calibri" w:cs="Calibri"/>
          <w:iCs/>
          <w:color w:val="000000"/>
        </w:rPr>
        <w:t>Auricularia</w:t>
      </w:r>
      <w:proofErr w:type="spellEnd"/>
      <w:r w:rsidR="00017340" w:rsidRPr="00017340">
        <w:rPr>
          <w:rFonts w:ascii="Calibri" w:eastAsia="Calibri" w:hAnsi="Calibri" w:cs="Calibri"/>
          <w:iCs/>
          <w:color w:val="000000"/>
        </w:rPr>
        <w:t xml:space="preserve"> </w:t>
      </w:r>
      <w:proofErr w:type="spellStart"/>
      <w:r w:rsidR="00017340" w:rsidRPr="00017340">
        <w:rPr>
          <w:rFonts w:ascii="Calibri" w:eastAsia="Calibri" w:hAnsi="Calibri" w:cs="Calibri"/>
          <w:iCs/>
          <w:color w:val="000000"/>
        </w:rPr>
        <w:t>polytricha</w:t>
      </w:r>
      <w:proofErr w:type="spellEnd"/>
      <w:r w:rsidR="00017340">
        <w:rPr>
          <w:rFonts w:ascii="Calibri" w:eastAsia="Calibri" w:hAnsi="Calibri" w:cs="Calibri"/>
          <w:i w:val="0"/>
          <w:color w:val="000000"/>
        </w:rPr>
        <w:t xml:space="preserve"> e 81% para </w:t>
      </w:r>
      <w:proofErr w:type="spellStart"/>
      <w:r w:rsidR="00017340" w:rsidRPr="00017340">
        <w:rPr>
          <w:rFonts w:ascii="Calibri" w:eastAsia="Calibri" w:hAnsi="Calibri" w:cs="Calibri"/>
          <w:iCs/>
          <w:color w:val="000000"/>
        </w:rPr>
        <w:t>Auricularia</w:t>
      </w:r>
      <w:proofErr w:type="spellEnd"/>
      <w:r w:rsidR="00017340" w:rsidRPr="00017340">
        <w:rPr>
          <w:rFonts w:ascii="Calibri" w:eastAsia="Calibri" w:hAnsi="Calibri" w:cs="Calibri"/>
          <w:iCs/>
          <w:color w:val="000000"/>
        </w:rPr>
        <w:t xml:space="preserve"> </w:t>
      </w:r>
      <w:proofErr w:type="spellStart"/>
      <w:r w:rsidR="00017340" w:rsidRPr="00017340">
        <w:rPr>
          <w:rFonts w:ascii="Calibri" w:eastAsia="Calibri" w:hAnsi="Calibri" w:cs="Calibri"/>
          <w:iCs/>
          <w:color w:val="000000"/>
        </w:rPr>
        <w:t>auricula</w:t>
      </w:r>
      <w:proofErr w:type="spellEnd"/>
      <w:r w:rsidR="00017340">
        <w:rPr>
          <w:rFonts w:ascii="Calibri" w:eastAsia="Calibri" w:hAnsi="Calibri" w:cs="Calibri"/>
          <w:i w:val="0"/>
          <w:color w:val="000000"/>
        </w:rPr>
        <w:t>.</w:t>
      </w:r>
    </w:p>
    <w:p w14:paraId="65696B89" w14:textId="184F476E" w:rsidR="00BC360A" w:rsidRDefault="00BC360A">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2A5E3BF6" w14:textId="34EA60F0" w:rsidR="000F441C" w:rsidRPr="00BC360A" w:rsidRDefault="00BC360A" w:rsidP="001F3631">
      <w:pPr>
        <w:pBdr>
          <w:top w:val="nil"/>
          <w:left w:val="nil"/>
          <w:bottom w:val="nil"/>
          <w:right w:val="nil"/>
          <w:between w:val="nil"/>
        </w:pBdr>
        <w:tabs>
          <w:tab w:val="left" w:pos="993"/>
        </w:tabs>
        <w:spacing w:line="240" w:lineRule="auto"/>
        <w:ind w:left="0" w:hanging="2"/>
        <w:jc w:val="center"/>
        <w:rPr>
          <w:rFonts w:ascii="Calibri" w:eastAsia="Calibri" w:hAnsi="Calibri" w:cs="Calibri"/>
          <w:i w:val="0"/>
          <w:color w:val="000000"/>
        </w:rPr>
      </w:pPr>
      <w:r w:rsidRPr="00BC360A">
        <w:rPr>
          <w:rFonts w:ascii="Calibri" w:eastAsia="Calibri" w:hAnsi="Calibri" w:cs="Calibri"/>
          <w:i w:val="0"/>
          <w:color w:val="000000"/>
        </w:rPr>
        <w:t>Tabela 03: Qualidade nutricional de diferentes tipos de cogumelos produzidos com diferentes técnicas de cultivo</w:t>
      </w:r>
    </w:p>
    <w:tbl>
      <w:tblPr>
        <w:tblW w:w="9600" w:type="dxa"/>
        <w:tblCellMar>
          <w:left w:w="70" w:type="dxa"/>
          <w:right w:w="70" w:type="dxa"/>
        </w:tblCellMar>
        <w:tblLook w:val="04A0" w:firstRow="1" w:lastRow="0" w:firstColumn="1" w:lastColumn="0" w:noHBand="0" w:noVBand="1"/>
      </w:tblPr>
      <w:tblGrid>
        <w:gridCol w:w="960"/>
        <w:gridCol w:w="1076"/>
        <w:gridCol w:w="1129"/>
        <w:gridCol w:w="675"/>
        <w:gridCol w:w="1026"/>
        <w:gridCol w:w="1076"/>
        <w:gridCol w:w="778"/>
        <w:gridCol w:w="1123"/>
        <w:gridCol w:w="1179"/>
        <w:gridCol w:w="578"/>
      </w:tblGrid>
      <w:tr w:rsidR="0038047A" w:rsidRPr="0038047A" w14:paraId="397D2772" w14:textId="77777777" w:rsidTr="0038047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F45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47F45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proofErr w:type="spellStart"/>
            <w:r w:rsidRPr="0038047A">
              <w:rPr>
                <w:rFonts w:ascii="Calibri" w:eastAsia="Times New Roman" w:hAnsi="Calibri" w:cs="Calibri"/>
                <w:i w:val="0"/>
                <w:color w:val="000000"/>
                <w:position w:val="0"/>
                <w:sz w:val="22"/>
                <w:szCs w:val="22"/>
              </w:rPr>
              <w:t>Lentinula</w:t>
            </w:r>
            <w:proofErr w:type="spellEnd"/>
            <w:r w:rsidRPr="0038047A">
              <w:rPr>
                <w:rFonts w:ascii="Calibri" w:eastAsia="Times New Roman" w:hAnsi="Calibri" w:cs="Calibri"/>
                <w:i w:val="0"/>
                <w:color w:val="000000"/>
                <w:position w:val="0"/>
                <w:sz w:val="22"/>
                <w:szCs w:val="22"/>
              </w:rPr>
              <w:t xml:space="preserve"> </w:t>
            </w:r>
            <w:proofErr w:type="spellStart"/>
            <w:r w:rsidRPr="0038047A">
              <w:rPr>
                <w:rFonts w:ascii="Calibri" w:eastAsia="Times New Roman" w:hAnsi="Calibri" w:cs="Calibri"/>
                <w:i w:val="0"/>
                <w:color w:val="000000"/>
                <w:position w:val="0"/>
                <w:sz w:val="22"/>
                <w:szCs w:val="22"/>
              </w:rPr>
              <w:t>edodes</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4962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proofErr w:type="spellStart"/>
            <w:r w:rsidRPr="0038047A">
              <w:rPr>
                <w:rFonts w:ascii="Calibri" w:eastAsia="Times New Roman" w:hAnsi="Calibri" w:cs="Calibri"/>
                <w:i w:val="0"/>
                <w:color w:val="000000"/>
                <w:position w:val="0"/>
                <w:sz w:val="22"/>
                <w:szCs w:val="22"/>
              </w:rPr>
              <w:t>Auricularia</w:t>
            </w:r>
            <w:proofErr w:type="spellEnd"/>
            <w:r w:rsidRPr="0038047A">
              <w:rPr>
                <w:rFonts w:ascii="Calibri" w:eastAsia="Times New Roman" w:hAnsi="Calibri" w:cs="Calibri"/>
                <w:i w:val="0"/>
                <w:color w:val="000000"/>
                <w:position w:val="0"/>
                <w:sz w:val="22"/>
                <w:szCs w:val="22"/>
              </w:rPr>
              <w:t xml:space="preserve"> </w:t>
            </w:r>
            <w:proofErr w:type="spellStart"/>
            <w:r w:rsidRPr="0038047A">
              <w:rPr>
                <w:rFonts w:ascii="Calibri" w:eastAsia="Times New Roman" w:hAnsi="Calibri" w:cs="Calibri"/>
                <w:i w:val="0"/>
                <w:color w:val="000000"/>
                <w:position w:val="0"/>
                <w:sz w:val="22"/>
                <w:szCs w:val="22"/>
              </w:rPr>
              <w:t>polytricha</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B2128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proofErr w:type="spellStart"/>
            <w:r w:rsidRPr="0038047A">
              <w:rPr>
                <w:rFonts w:ascii="Calibri" w:eastAsia="Times New Roman" w:hAnsi="Calibri" w:cs="Calibri"/>
                <w:i w:val="0"/>
                <w:color w:val="000000"/>
                <w:position w:val="0"/>
                <w:sz w:val="22"/>
                <w:szCs w:val="22"/>
              </w:rPr>
              <w:t>Auricularia</w:t>
            </w:r>
            <w:proofErr w:type="spellEnd"/>
            <w:r w:rsidRPr="0038047A">
              <w:rPr>
                <w:rFonts w:ascii="Calibri" w:eastAsia="Times New Roman" w:hAnsi="Calibri" w:cs="Calibri"/>
                <w:i w:val="0"/>
                <w:color w:val="000000"/>
                <w:position w:val="0"/>
                <w:sz w:val="22"/>
                <w:szCs w:val="22"/>
              </w:rPr>
              <w:t xml:space="preserve"> </w:t>
            </w:r>
            <w:proofErr w:type="spellStart"/>
            <w:r w:rsidRPr="0038047A">
              <w:rPr>
                <w:rFonts w:ascii="Calibri" w:eastAsia="Times New Roman" w:hAnsi="Calibri" w:cs="Calibri"/>
                <w:i w:val="0"/>
                <w:color w:val="000000"/>
                <w:position w:val="0"/>
                <w:sz w:val="22"/>
                <w:szCs w:val="22"/>
              </w:rPr>
              <w:t>auricula</w:t>
            </w:r>
            <w:proofErr w:type="spellEnd"/>
          </w:p>
        </w:tc>
      </w:tr>
      <w:tr w:rsidR="0038047A" w:rsidRPr="0038047A" w14:paraId="11089C4B" w14:textId="77777777" w:rsidTr="0038047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15F23EC" w14:textId="77777777" w:rsidR="0038047A" w:rsidRPr="0038047A" w:rsidRDefault="0038047A" w:rsidP="0038047A">
            <w:pPr>
              <w:suppressAutoHyphens w:val="0"/>
              <w:spacing w:line="240" w:lineRule="auto"/>
              <w:ind w:leftChars="0" w:left="0" w:firstLineChars="0" w:firstLine="0"/>
              <w:textDirection w:val="lrTb"/>
              <w:textAlignment w:val="auto"/>
              <w:outlineLvl w:val="9"/>
              <w:rPr>
                <w:rFonts w:ascii="Calibri" w:eastAsia="Times New Roman" w:hAnsi="Calibri" w:cs="Calibri"/>
                <w:i w:val="0"/>
                <w:color w:val="000000"/>
                <w:position w:val="0"/>
                <w:sz w:val="22"/>
                <w:szCs w:val="22"/>
              </w:rPr>
            </w:pPr>
          </w:p>
        </w:tc>
        <w:tc>
          <w:tcPr>
            <w:tcW w:w="1076" w:type="dxa"/>
            <w:tcBorders>
              <w:top w:val="nil"/>
              <w:left w:val="nil"/>
              <w:bottom w:val="single" w:sz="4" w:space="0" w:color="auto"/>
              <w:right w:val="single" w:sz="4" w:space="0" w:color="auto"/>
            </w:tcBorders>
            <w:shd w:val="clear" w:color="auto" w:fill="auto"/>
            <w:noWrap/>
            <w:vAlign w:val="bottom"/>
            <w:hideMark/>
          </w:tcPr>
          <w:p w14:paraId="09F1D09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w:t>
            </w:r>
            <w:proofErr w:type="spellStart"/>
            <w:r w:rsidRPr="0038047A">
              <w:rPr>
                <w:rFonts w:ascii="Calibri" w:eastAsia="Times New Roman" w:hAnsi="Calibri" w:cs="Calibri"/>
                <w:i w:val="0"/>
                <w:color w:val="000000"/>
                <w:position w:val="0"/>
                <w:sz w:val="22"/>
                <w:szCs w:val="22"/>
              </w:rPr>
              <w:t>JunCao</w:t>
            </w:r>
            <w:proofErr w:type="spellEnd"/>
            <w:r w:rsidRPr="0038047A">
              <w:rPr>
                <w:rFonts w:ascii="Calibri" w:eastAsia="Times New Roman" w:hAnsi="Calibri" w:cs="Calibri"/>
                <w:i w:val="0"/>
                <w:color w:val="000000"/>
                <w:position w:val="0"/>
                <w:sz w:val="22"/>
                <w:szCs w:val="22"/>
              </w:rPr>
              <w:t>"</w:t>
            </w:r>
          </w:p>
        </w:tc>
        <w:tc>
          <w:tcPr>
            <w:tcW w:w="1129" w:type="dxa"/>
            <w:tcBorders>
              <w:top w:val="nil"/>
              <w:left w:val="nil"/>
              <w:bottom w:val="single" w:sz="4" w:space="0" w:color="auto"/>
              <w:right w:val="single" w:sz="4" w:space="0" w:color="auto"/>
            </w:tcBorders>
            <w:shd w:val="clear" w:color="auto" w:fill="auto"/>
            <w:noWrap/>
            <w:vAlign w:val="bottom"/>
            <w:hideMark/>
          </w:tcPr>
          <w:p w14:paraId="1CDC82C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Serragem</w:t>
            </w:r>
          </w:p>
        </w:tc>
        <w:tc>
          <w:tcPr>
            <w:tcW w:w="675" w:type="dxa"/>
            <w:tcBorders>
              <w:top w:val="nil"/>
              <w:left w:val="nil"/>
              <w:bottom w:val="single" w:sz="4" w:space="0" w:color="auto"/>
              <w:right w:val="single" w:sz="4" w:space="0" w:color="auto"/>
            </w:tcBorders>
            <w:shd w:val="clear" w:color="auto" w:fill="auto"/>
            <w:noWrap/>
            <w:vAlign w:val="bottom"/>
            <w:hideMark/>
          </w:tcPr>
          <w:p w14:paraId="5292F10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Tora</w:t>
            </w:r>
          </w:p>
        </w:tc>
        <w:tc>
          <w:tcPr>
            <w:tcW w:w="1026" w:type="dxa"/>
            <w:tcBorders>
              <w:top w:val="nil"/>
              <w:left w:val="nil"/>
              <w:bottom w:val="single" w:sz="4" w:space="0" w:color="auto"/>
              <w:right w:val="single" w:sz="4" w:space="0" w:color="auto"/>
            </w:tcBorders>
            <w:shd w:val="clear" w:color="auto" w:fill="auto"/>
            <w:noWrap/>
            <w:vAlign w:val="bottom"/>
            <w:hideMark/>
          </w:tcPr>
          <w:p w14:paraId="6A356B5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w:t>
            </w:r>
            <w:proofErr w:type="spellStart"/>
            <w:r w:rsidRPr="0038047A">
              <w:rPr>
                <w:rFonts w:ascii="Calibri" w:eastAsia="Times New Roman" w:hAnsi="Calibri" w:cs="Calibri"/>
                <w:i w:val="0"/>
                <w:color w:val="000000"/>
                <w:position w:val="0"/>
                <w:sz w:val="22"/>
                <w:szCs w:val="22"/>
              </w:rPr>
              <w:t>JunCao</w:t>
            </w:r>
            <w:proofErr w:type="spellEnd"/>
            <w:r w:rsidRPr="0038047A">
              <w:rPr>
                <w:rFonts w:ascii="Calibri" w:eastAsia="Times New Roman" w:hAnsi="Calibri" w:cs="Calibri"/>
                <w:i w:val="0"/>
                <w:color w:val="000000"/>
                <w:position w:val="0"/>
                <w:sz w:val="22"/>
                <w:szCs w:val="22"/>
              </w:rPr>
              <w:t>"</w:t>
            </w:r>
          </w:p>
        </w:tc>
        <w:tc>
          <w:tcPr>
            <w:tcW w:w="1076" w:type="dxa"/>
            <w:tcBorders>
              <w:top w:val="nil"/>
              <w:left w:val="nil"/>
              <w:bottom w:val="single" w:sz="4" w:space="0" w:color="auto"/>
              <w:right w:val="single" w:sz="4" w:space="0" w:color="auto"/>
            </w:tcBorders>
            <w:shd w:val="clear" w:color="auto" w:fill="auto"/>
            <w:noWrap/>
            <w:vAlign w:val="bottom"/>
            <w:hideMark/>
          </w:tcPr>
          <w:p w14:paraId="1E64B61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Serragem</w:t>
            </w:r>
          </w:p>
        </w:tc>
        <w:tc>
          <w:tcPr>
            <w:tcW w:w="778" w:type="dxa"/>
            <w:tcBorders>
              <w:top w:val="nil"/>
              <w:left w:val="nil"/>
              <w:bottom w:val="single" w:sz="4" w:space="0" w:color="auto"/>
              <w:right w:val="single" w:sz="4" w:space="0" w:color="auto"/>
            </w:tcBorders>
            <w:shd w:val="clear" w:color="auto" w:fill="auto"/>
            <w:noWrap/>
            <w:vAlign w:val="bottom"/>
            <w:hideMark/>
          </w:tcPr>
          <w:p w14:paraId="18AB3C8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Tora</w:t>
            </w:r>
          </w:p>
        </w:tc>
        <w:tc>
          <w:tcPr>
            <w:tcW w:w="1123" w:type="dxa"/>
            <w:tcBorders>
              <w:top w:val="nil"/>
              <w:left w:val="nil"/>
              <w:bottom w:val="single" w:sz="4" w:space="0" w:color="auto"/>
              <w:right w:val="single" w:sz="4" w:space="0" w:color="auto"/>
            </w:tcBorders>
            <w:shd w:val="clear" w:color="auto" w:fill="auto"/>
            <w:noWrap/>
            <w:vAlign w:val="bottom"/>
            <w:hideMark/>
          </w:tcPr>
          <w:p w14:paraId="7C3D86D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w:t>
            </w:r>
            <w:proofErr w:type="spellStart"/>
            <w:r w:rsidRPr="0038047A">
              <w:rPr>
                <w:rFonts w:ascii="Calibri" w:eastAsia="Times New Roman" w:hAnsi="Calibri" w:cs="Calibri"/>
                <w:i w:val="0"/>
                <w:color w:val="000000"/>
                <w:position w:val="0"/>
                <w:sz w:val="22"/>
                <w:szCs w:val="22"/>
              </w:rPr>
              <w:t>JunCao</w:t>
            </w:r>
            <w:proofErr w:type="spellEnd"/>
            <w:r w:rsidRPr="0038047A">
              <w:rPr>
                <w:rFonts w:ascii="Calibri" w:eastAsia="Times New Roman" w:hAnsi="Calibri" w:cs="Calibri"/>
                <w:i w:val="0"/>
                <w:color w:val="000000"/>
                <w:position w:val="0"/>
                <w:sz w:val="22"/>
                <w:szCs w:val="22"/>
              </w:rPr>
              <w:t>"</w:t>
            </w:r>
          </w:p>
        </w:tc>
        <w:tc>
          <w:tcPr>
            <w:tcW w:w="1179" w:type="dxa"/>
            <w:tcBorders>
              <w:top w:val="nil"/>
              <w:left w:val="nil"/>
              <w:bottom w:val="single" w:sz="4" w:space="0" w:color="auto"/>
              <w:right w:val="single" w:sz="4" w:space="0" w:color="auto"/>
            </w:tcBorders>
            <w:shd w:val="clear" w:color="auto" w:fill="auto"/>
            <w:noWrap/>
            <w:vAlign w:val="bottom"/>
            <w:hideMark/>
          </w:tcPr>
          <w:p w14:paraId="5F69EB3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Serragem</w:t>
            </w:r>
          </w:p>
        </w:tc>
        <w:tc>
          <w:tcPr>
            <w:tcW w:w="578" w:type="dxa"/>
            <w:tcBorders>
              <w:top w:val="nil"/>
              <w:left w:val="nil"/>
              <w:bottom w:val="single" w:sz="4" w:space="0" w:color="auto"/>
              <w:right w:val="single" w:sz="4" w:space="0" w:color="auto"/>
            </w:tcBorders>
            <w:shd w:val="clear" w:color="auto" w:fill="auto"/>
            <w:noWrap/>
            <w:vAlign w:val="bottom"/>
            <w:hideMark/>
          </w:tcPr>
          <w:p w14:paraId="7D71C7B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Tora</w:t>
            </w:r>
          </w:p>
        </w:tc>
      </w:tr>
      <w:tr w:rsidR="0038047A" w:rsidRPr="0038047A" w14:paraId="22050096"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609BD3"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Proteína</w:t>
            </w:r>
          </w:p>
        </w:tc>
        <w:tc>
          <w:tcPr>
            <w:tcW w:w="1076" w:type="dxa"/>
            <w:tcBorders>
              <w:top w:val="nil"/>
              <w:left w:val="nil"/>
              <w:bottom w:val="single" w:sz="4" w:space="0" w:color="auto"/>
              <w:right w:val="single" w:sz="4" w:space="0" w:color="auto"/>
            </w:tcBorders>
            <w:shd w:val="clear" w:color="auto" w:fill="auto"/>
            <w:noWrap/>
            <w:vAlign w:val="bottom"/>
            <w:hideMark/>
          </w:tcPr>
          <w:p w14:paraId="1F46B86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32,84</w:t>
            </w:r>
          </w:p>
        </w:tc>
        <w:tc>
          <w:tcPr>
            <w:tcW w:w="1129" w:type="dxa"/>
            <w:tcBorders>
              <w:top w:val="nil"/>
              <w:left w:val="nil"/>
              <w:bottom w:val="single" w:sz="4" w:space="0" w:color="auto"/>
              <w:right w:val="single" w:sz="4" w:space="0" w:color="auto"/>
            </w:tcBorders>
            <w:shd w:val="clear" w:color="auto" w:fill="auto"/>
            <w:noWrap/>
            <w:vAlign w:val="bottom"/>
            <w:hideMark/>
          </w:tcPr>
          <w:p w14:paraId="771E387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28,79</w:t>
            </w:r>
          </w:p>
        </w:tc>
        <w:tc>
          <w:tcPr>
            <w:tcW w:w="675" w:type="dxa"/>
            <w:tcBorders>
              <w:top w:val="nil"/>
              <w:left w:val="nil"/>
              <w:bottom w:val="single" w:sz="4" w:space="0" w:color="auto"/>
              <w:right w:val="single" w:sz="4" w:space="0" w:color="auto"/>
            </w:tcBorders>
            <w:shd w:val="clear" w:color="auto" w:fill="auto"/>
            <w:noWrap/>
            <w:vAlign w:val="bottom"/>
            <w:hideMark/>
          </w:tcPr>
          <w:p w14:paraId="5D6810C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19,65</w:t>
            </w:r>
          </w:p>
        </w:tc>
        <w:tc>
          <w:tcPr>
            <w:tcW w:w="1026" w:type="dxa"/>
            <w:tcBorders>
              <w:top w:val="nil"/>
              <w:left w:val="nil"/>
              <w:bottom w:val="single" w:sz="4" w:space="0" w:color="auto"/>
              <w:right w:val="single" w:sz="4" w:space="0" w:color="auto"/>
            </w:tcBorders>
            <w:shd w:val="clear" w:color="auto" w:fill="auto"/>
            <w:noWrap/>
            <w:vAlign w:val="bottom"/>
            <w:hideMark/>
          </w:tcPr>
          <w:p w14:paraId="7C58984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8,21</w:t>
            </w:r>
          </w:p>
        </w:tc>
        <w:tc>
          <w:tcPr>
            <w:tcW w:w="1076" w:type="dxa"/>
            <w:tcBorders>
              <w:top w:val="nil"/>
              <w:left w:val="nil"/>
              <w:bottom w:val="single" w:sz="4" w:space="0" w:color="auto"/>
              <w:right w:val="single" w:sz="4" w:space="0" w:color="auto"/>
            </w:tcBorders>
            <w:shd w:val="clear" w:color="auto" w:fill="auto"/>
            <w:noWrap/>
            <w:vAlign w:val="bottom"/>
            <w:hideMark/>
          </w:tcPr>
          <w:p w14:paraId="6DD7C56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7,99</w:t>
            </w:r>
          </w:p>
        </w:tc>
        <w:tc>
          <w:tcPr>
            <w:tcW w:w="778" w:type="dxa"/>
            <w:tcBorders>
              <w:top w:val="nil"/>
              <w:left w:val="nil"/>
              <w:bottom w:val="single" w:sz="4" w:space="0" w:color="auto"/>
              <w:right w:val="single" w:sz="4" w:space="0" w:color="auto"/>
            </w:tcBorders>
            <w:shd w:val="clear" w:color="auto" w:fill="auto"/>
            <w:noWrap/>
            <w:vAlign w:val="bottom"/>
            <w:hideMark/>
          </w:tcPr>
          <w:p w14:paraId="09BCA49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7,38</w:t>
            </w:r>
          </w:p>
        </w:tc>
        <w:tc>
          <w:tcPr>
            <w:tcW w:w="1123" w:type="dxa"/>
            <w:tcBorders>
              <w:top w:val="nil"/>
              <w:left w:val="nil"/>
              <w:bottom w:val="single" w:sz="4" w:space="0" w:color="auto"/>
              <w:right w:val="single" w:sz="4" w:space="0" w:color="auto"/>
            </w:tcBorders>
            <w:shd w:val="clear" w:color="auto" w:fill="auto"/>
            <w:noWrap/>
            <w:vAlign w:val="bottom"/>
            <w:hideMark/>
          </w:tcPr>
          <w:p w14:paraId="2503C453"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17,83</w:t>
            </w:r>
          </w:p>
        </w:tc>
        <w:tc>
          <w:tcPr>
            <w:tcW w:w="1179" w:type="dxa"/>
            <w:tcBorders>
              <w:top w:val="nil"/>
              <w:left w:val="nil"/>
              <w:bottom w:val="single" w:sz="4" w:space="0" w:color="auto"/>
              <w:right w:val="single" w:sz="4" w:space="0" w:color="auto"/>
            </w:tcBorders>
            <w:shd w:val="clear" w:color="auto" w:fill="auto"/>
            <w:noWrap/>
            <w:vAlign w:val="bottom"/>
            <w:hideMark/>
          </w:tcPr>
          <w:p w14:paraId="1C8F5AD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9,86</w:t>
            </w:r>
          </w:p>
        </w:tc>
        <w:tc>
          <w:tcPr>
            <w:tcW w:w="578" w:type="dxa"/>
            <w:tcBorders>
              <w:top w:val="nil"/>
              <w:left w:val="nil"/>
              <w:bottom w:val="single" w:sz="4" w:space="0" w:color="auto"/>
              <w:right w:val="single" w:sz="4" w:space="0" w:color="auto"/>
            </w:tcBorders>
            <w:shd w:val="clear" w:color="auto" w:fill="auto"/>
            <w:noWrap/>
            <w:vAlign w:val="bottom"/>
            <w:hideMark/>
          </w:tcPr>
          <w:p w14:paraId="429D279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681BACE7"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4327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Fibra</w:t>
            </w:r>
          </w:p>
        </w:tc>
        <w:tc>
          <w:tcPr>
            <w:tcW w:w="1076" w:type="dxa"/>
            <w:tcBorders>
              <w:top w:val="nil"/>
              <w:left w:val="nil"/>
              <w:bottom w:val="single" w:sz="4" w:space="0" w:color="auto"/>
              <w:right w:val="single" w:sz="4" w:space="0" w:color="auto"/>
            </w:tcBorders>
            <w:shd w:val="clear" w:color="auto" w:fill="auto"/>
            <w:noWrap/>
            <w:vAlign w:val="bottom"/>
            <w:hideMark/>
          </w:tcPr>
          <w:p w14:paraId="1740CD0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20,4</w:t>
            </w:r>
          </w:p>
        </w:tc>
        <w:tc>
          <w:tcPr>
            <w:tcW w:w="1129" w:type="dxa"/>
            <w:tcBorders>
              <w:top w:val="nil"/>
              <w:left w:val="nil"/>
              <w:bottom w:val="single" w:sz="4" w:space="0" w:color="auto"/>
              <w:right w:val="single" w:sz="4" w:space="0" w:color="auto"/>
            </w:tcBorders>
            <w:shd w:val="clear" w:color="auto" w:fill="auto"/>
            <w:noWrap/>
            <w:vAlign w:val="bottom"/>
            <w:hideMark/>
          </w:tcPr>
          <w:p w14:paraId="2C058E0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17,12</w:t>
            </w:r>
          </w:p>
        </w:tc>
        <w:tc>
          <w:tcPr>
            <w:tcW w:w="675" w:type="dxa"/>
            <w:tcBorders>
              <w:top w:val="nil"/>
              <w:left w:val="nil"/>
              <w:bottom w:val="single" w:sz="4" w:space="0" w:color="auto"/>
              <w:right w:val="single" w:sz="4" w:space="0" w:color="auto"/>
            </w:tcBorders>
            <w:shd w:val="clear" w:color="auto" w:fill="auto"/>
            <w:noWrap/>
            <w:vAlign w:val="bottom"/>
            <w:hideMark/>
          </w:tcPr>
          <w:p w14:paraId="6C26AD9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29,81</w:t>
            </w:r>
          </w:p>
        </w:tc>
        <w:tc>
          <w:tcPr>
            <w:tcW w:w="1026" w:type="dxa"/>
            <w:tcBorders>
              <w:top w:val="nil"/>
              <w:left w:val="nil"/>
              <w:bottom w:val="single" w:sz="4" w:space="0" w:color="auto"/>
              <w:right w:val="single" w:sz="4" w:space="0" w:color="auto"/>
            </w:tcBorders>
            <w:shd w:val="clear" w:color="auto" w:fill="auto"/>
            <w:noWrap/>
            <w:vAlign w:val="bottom"/>
            <w:hideMark/>
          </w:tcPr>
          <w:p w14:paraId="22DF184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27,75</w:t>
            </w:r>
          </w:p>
        </w:tc>
        <w:tc>
          <w:tcPr>
            <w:tcW w:w="1076" w:type="dxa"/>
            <w:tcBorders>
              <w:top w:val="nil"/>
              <w:left w:val="nil"/>
              <w:bottom w:val="single" w:sz="4" w:space="0" w:color="auto"/>
              <w:right w:val="single" w:sz="4" w:space="0" w:color="auto"/>
            </w:tcBorders>
            <w:shd w:val="clear" w:color="auto" w:fill="auto"/>
            <w:noWrap/>
            <w:vAlign w:val="bottom"/>
            <w:hideMark/>
          </w:tcPr>
          <w:p w14:paraId="63B4520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19,61</w:t>
            </w:r>
          </w:p>
        </w:tc>
        <w:tc>
          <w:tcPr>
            <w:tcW w:w="778" w:type="dxa"/>
            <w:tcBorders>
              <w:top w:val="nil"/>
              <w:left w:val="nil"/>
              <w:bottom w:val="single" w:sz="4" w:space="0" w:color="auto"/>
              <w:right w:val="single" w:sz="4" w:space="0" w:color="auto"/>
            </w:tcBorders>
            <w:shd w:val="clear" w:color="auto" w:fill="auto"/>
            <w:noWrap/>
            <w:vAlign w:val="bottom"/>
            <w:hideMark/>
          </w:tcPr>
          <w:p w14:paraId="17BCEE9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39,8</w:t>
            </w:r>
          </w:p>
        </w:tc>
        <w:tc>
          <w:tcPr>
            <w:tcW w:w="1123" w:type="dxa"/>
            <w:tcBorders>
              <w:top w:val="nil"/>
              <w:left w:val="nil"/>
              <w:bottom w:val="single" w:sz="4" w:space="0" w:color="auto"/>
              <w:right w:val="single" w:sz="4" w:space="0" w:color="auto"/>
            </w:tcBorders>
            <w:shd w:val="clear" w:color="auto" w:fill="auto"/>
            <w:noWrap/>
            <w:vAlign w:val="bottom"/>
            <w:hideMark/>
          </w:tcPr>
          <w:p w14:paraId="461A6C0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21,33</w:t>
            </w:r>
          </w:p>
        </w:tc>
        <w:tc>
          <w:tcPr>
            <w:tcW w:w="1179" w:type="dxa"/>
            <w:tcBorders>
              <w:top w:val="nil"/>
              <w:left w:val="nil"/>
              <w:bottom w:val="single" w:sz="4" w:space="0" w:color="auto"/>
              <w:right w:val="single" w:sz="4" w:space="0" w:color="auto"/>
            </w:tcBorders>
            <w:shd w:val="clear" w:color="auto" w:fill="auto"/>
            <w:noWrap/>
            <w:vAlign w:val="bottom"/>
            <w:hideMark/>
          </w:tcPr>
          <w:p w14:paraId="7EAF197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13,66</w:t>
            </w:r>
          </w:p>
        </w:tc>
        <w:tc>
          <w:tcPr>
            <w:tcW w:w="578" w:type="dxa"/>
            <w:tcBorders>
              <w:top w:val="nil"/>
              <w:left w:val="nil"/>
              <w:bottom w:val="single" w:sz="4" w:space="0" w:color="auto"/>
              <w:right w:val="single" w:sz="4" w:space="0" w:color="auto"/>
            </w:tcBorders>
            <w:shd w:val="clear" w:color="auto" w:fill="auto"/>
            <w:noWrap/>
            <w:vAlign w:val="bottom"/>
            <w:hideMark/>
          </w:tcPr>
          <w:p w14:paraId="1E70CAA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049904AA"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C50F4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Gordura</w:t>
            </w:r>
          </w:p>
        </w:tc>
        <w:tc>
          <w:tcPr>
            <w:tcW w:w="1076" w:type="dxa"/>
            <w:tcBorders>
              <w:top w:val="nil"/>
              <w:left w:val="nil"/>
              <w:bottom w:val="single" w:sz="4" w:space="0" w:color="auto"/>
              <w:right w:val="single" w:sz="4" w:space="0" w:color="auto"/>
            </w:tcBorders>
            <w:shd w:val="clear" w:color="auto" w:fill="auto"/>
            <w:noWrap/>
            <w:vAlign w:val="bottom"/>
            <w:hideMark/>
          </w:tcPr>
          <w:p w14:paraId="0AE71BB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2,31</w:t>
            </w:r>
          </w:p>
        </w:tc>
        <w:tc>
          <w:tcPr>
            <w:tcW w:w="1129" w:type="dxa"/>
            <w:tcBorders>
              <w:top w:val="nil"/>
              <w:left w:val="nil"/>
              <w:bottom w:val="single" w:sz="4" w:space="0" w:color="auto"/>
              <w:right w:val="single" w:sz="4" w:space="0" w:color="auto"/>
            </w:tcBorders>
            <w:shd w:val="clear" w:color="auto" w:fill="auto"/>
            <w:noWrap/>
            <w:vAlign w:val="bottom"/>
            <w:hideMark/>
          </w:tcPr>
          <w:p w14:paraId="5F1DF81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2,61</w:t>
            </w:r>
          </w:p>
        </w:tc>
        <w:tc>
          <w:tcPr>
            <w:tcW w:w="675" w:type="dxa"/>
            <w:tcBorders>
              <w:top w:val="nil"/>
              <w:left w:val="nil"/>
              <w:bottom w:val="single" w:sz="4" w:space="0" w:color="auto"/>
              <w:right w:val="single" w:sz="4" w:space="0" w:color="auto"/>
            </w:tcBorders>
            <w:shd w:val="clear" w:color="auto" w:fill="auto"/>
            <w:noWrap/>
            <w:vAlign w:val="bottom"/>
            <w:hideMark/>
          </w:tcPr>
          <w:p w14:paraId="1BC288C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1,71</w:t>
            </w:r>
          </w:p>
        </w:tc>
        <w:tc>
          <w:tcPr>
            <w:tcW w:w="1026" w:type="dxa"/>
            <w:tcBorders>
              <w:top w:val="nil"/>
              <w:left w:val="nil"/>
              <w:bottom w:val="single" w:sz="4" w:space="0" w:color="auto"/>
              <w:right w:val="single" w:sz="4" w:space="0" w:color="auto"/>
            </w:tcBorders>
            <w:shd w:val="clear" w:color="auto" w:fill="auto"/>
            <w:noWrap/>
            <w:vAlign w:val="bottom"/>
            <w:hideMark/>
          </w:tcPr>
          <w:p w14:paraId="11071E8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1,4</w:t>
            </w:r>
          </w:p>
        </w:tc>
        <w:tc>
          <w:tcPr>
            <w:tcW w:w="1076" w:type="dxa"/>
            <w:tcBorders>
              <w:top w:val="nil"/>
              <w:left w:val="nil"/>
              <w:bottom w:val="single" w:sz="4" w:space="0" w:color="auto"/>
              <w:right w:val="single" w:sz="4" w:space="0" w:color="auto"/>
            </w:tcBorders>
            <w:shd w:val="clear" w:color="auto" w:fill="auto"/>
            <w:noWrap/>
            <w:vAlign w:val="bottom"/>
            <w:hideMark/>
          </w:tcPr>
          <w:p w14:paraId="592A024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0,8</w:t>
            </w:r>
          </w:p>
        </w:tc>
        <w:tc>
          <w:tcPr>
            <w:tcW w:w="778" w:type="dxa"/>
            <w:tcBorders>
              <w:top w:val="nil"/>
              <w:left w:val="nil"/>
              <w:bottom w:val="single" w:sz="4" w:space="0" w:color="auto"/>
              <w:right w:val="single" w:sz="4" w:space="0" w:color="auto"/>
            </w:tcBorders>
            <w:shd w:val="clear" w:color="auto" w:fill="auto"/>
            <w:noWrap/>
            <w:vAlign w:val="bottom"/>
            <w:hideMark/>
          </w:tcPr>
          <w:p w14:paraId="3BA5EEE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1,2</w:t>
            </w:r>
          </w:p>
        </w:tc>
        <w:tc>
          <w:tcPr>
            <w:tcW w:w="1123" w:type="dxa"/>
            <w:tcBorders>
              <w:top w:val="nil"/>
              <w:left w:val="nil"/>
              <w:bottom w:val="single" w:sz="4" w:space="0" w:color="auto"/>
              <w:right w:val="single" w:sz="4" w:space="0" w:color="auto"/>
            </w:tcBorders>
            <w:shd w:val="clear" w:color="auto" w:fill="auto"/>
            <w:noWrap/>
            <w:vAlign w:val="bottom"/>
            <w:hideMark/>
          </w:tcPr>
          <w:p w14:paraId="67C9F11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0,87</w:t>
            </w:r>
          </w:p>
        </w:tc>
        <w:tc>
          <w:tcPr>
            <w:tcW w:w="1179" w:type="dxa"/>
            <w:tcBorders>
              <w:top w:val="nil"/>
              <w:left w:val="nil"/>
              <w:bottom w:val="single" w:sz="4" w:space="0" w:color="auto"/>
              <w:right w:val="single" w:sz="4" w:space="0" w:color="auto"/>
            </w:tcBorders>
            <w:shd w:val="clear" w:color="auto" w:fill="auto"/>
            <w:noWrap/>
            <w:vAlign w:val="bottom"/>
            <w:hideMark/>
          </w:tcPr>
          <w:p w14:paraId="4933313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0,47</w:t>
            </w:r>
          </w:p>
        </w:tc>
        <w:tc>
          <w:tcPr>
            <w:tcW w:w="578" w:type="dxa"/>
            <w:tcBorders>
              <w:top w:val="nil"/>
              <w:left w:val="nil"/>
              <w:bottom w:val="single" w:sz="4" w:space="0" w:color="auto"/>
              <w:right w:val="single" w:sz="4" w:space="0" w:color="auto"/>
            </w:tcBorders>
            <w:shd w:val="clear" w:color="auto" w:fill="auto"/>
            <w:noWrap/>
            <w:vAlign w:val="bottom"/>
            <w:hideMark/>
          </w:tcPr>
          <w:p w14:paraId="4BF4ACE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6365C495"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54A7D3"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Cinza</w:t>
            </w:r>
          </w:p>
        </w:tc>
        <w:tc>
          <w:tcPr>
            <w:tcW w:w="1076" w:type="dxa"/>
            <w:tcBorders>
              <w:top w:val="nil"/>
              <w:left w:val="nil"/>
              <w:bottom w:val="single" w:sz="4" w:space="0" w:color="auto"/>
              <w:right w:val="single" w:sz="4" w:space="0" w:color="auto"/>
            </w:tcBorders>
            <w:shd w:val="clear" w:color="auto" w:fill="auto"/>
            <w:noWrap/>
            <w:vAlign w:val="bottom"/>
            <w:hideMark/>
          </w:tcPr>
          <w:p w14:paraId="33B7411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9,42</w:t>
            </w:r>
          </w:p>
        </w:tc>
        <w:tc>
          <w:tcPr>
            <w:tcW w:w="1129" w:type="dxa"/>
            <w:tcBorders>
              <w:top w:val="nil"/>
              <w:left w:val="nil"/>
              <w:bottom w:val="single" w:sz="4" w:space="0" w:color="auto"/>
              <w:right w:val="single" w:sz="4" w:space="0" w:color="auto"/>
            </w:tcBorders>
            <w:shd w:val="clear" w:color="auto" w:fill="auto"/>
            <w:noWrap/>
            <w:vAlign w:val="bottom"/>
            <w:hideMark/>
          </w:tcPr>
          <w:p w14:paraId="1848D78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8,02</w:t>
            </w:r>
          </w:p>
        </w:tc>
        <w:tc>
          <w:tcPr>
            <w:tcW w:w="675" w:type="dxa"/>
            <w:tcBorders>
              <w:top w:val="nil"/>
              <w:left w:val="nil"/>
              <w:bottom w:val="single" w:sz="4" w:space="0" w:color="auto"/>
              <w:right w:val="single" w:sz="4" w:space="0" w:color="auto"/>
            </w:tcBorders>
            <w:shd w:val="clear" w:color="auto" w:fill="auto"/>
            <w:noWrap/>
            <w:vAlign w:val="bottom"/>
            <w:hideMark/>
          </w:tcPr>
          <w:p w14:paraId="3D80935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9,55</w:t>
            </w:r>
          </w:p>
        </w:tc>
        <w:tc>
          <w:tcPr>
            <w:tcW w:w="1026" w:type="dxa"/>
            <w:tcBorders>
              <w:top w:val="nil"/>
              <w:left w:val="nil"/>
              <w:bottom w:val="single" w:sz="4" w:space="0" w:color="auto"/>
              <w:right w:val="single" w:sz="4" w:space="0" w:color="auto"/>
            </w:tcBorders>
            <w:shd w:val="clear" w:color="auto" w:fill="auto"/>
            <w:noWrap/>
            <w:vAlign w:val="bottom"/>
            <w:hideMark/>
          </w:tcPr>
          <w:p w14:paraId="08A1F0F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9,55</w:t>
            </w:r>
          </w:p>
        </w:tc>
        <w:tc>
          <w:tcPr>
            <w:tcW w:w="1076" w:type="dxa"/>
            <w:tcBorders>
              <w:top w:val="nil"/>
              <w:left w:val="nil"/>
              <w:bottom w:val="single" w:sz="4" w:space="0" w:color="auto"/>
              <w:right w:val="single" w:sz="4" w:space="0" w:color="auto"/>
            </w:tcBorders>
            <w:shd w:val="clear" w:color="auto" w:fill="auto"/>
            <w:noWrap/>
            <w:vAlign w:val="bottom"/>
            <w:hideMark/>
          </w:tcPr>
          <w:p w14:paraId="47A4E9B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9,62</w:t>
            </w:r>
          </w:p>
        </w:tc>
        <w:tc>
          <w:tcPr>
            <w:tcW w:w="778" w:type="dxa"/>
            <w:tcBorders>
              <w:top w:val="nil"/>
              <w:left w:val="nil"/>
              <w:bottom w:val="single" w:sz="4" w:space="0" w:color="auto"/>
              <w:right w:val="single" w:sz="4" w:space="0" w:color="auto"/>
            </w:tcBorders>
            <w:shd w:val="clear" w:color="auto" w:fill="auto"/>
            <w:noWrap/>
            <w:vAlign w:val="bottom"/>
            <w:hideMark/>
          </w:tcPr>
          <w:p w14:paraId="1CA7437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9,71</w:t>
            </w:r>
          </w:p>
        </w:tc>
        <w:tc>
          <w:tcPr>
            <w:tcW w:w="1123" w:type="dxa"/>
            <w:tcBorders>
              <w:top w:val="nil"/>
              <w:left w:val="nil"/>
              <w:bottom w:val="single" w:sz="4" w:space="0" w:color="auto"/>
              <w:right w:val="single" w:sz="4" w:space="0" w:color="auto"/>
            </w:tcBorders>
            <w:shd w:val="clear" w:color="auto" w:fill="auto"/>
            <w:noWrap/>
            <w:vAlign w:val="bottom"/>
            <w:hideMark/>
          </w:tcPr>
          <w:p w14:paraId="57D2E25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9,57</w:t>
            </w:r>
          </w:p>
        </w:tc>
        <w:tc>
          <w:tcPr>
            <w:tcW w:w="1179" w:type="dxa"/>
            <w:tcBorders>
              <w:top w:val="nil"/>
              <w:left w:val="nil"/>
              <w:bottom w:val="single" w:sz="4" w:space="0" w:color="auto"/>
              <w:right w:val="single" w:sz="4" w:space="0" w:color="auto"/>
            </w:tcBorders>
            <w:shd w:val="clear" w:color="auto" w:fill="auto"/>
            <w:noWrap/>
            <w:vAlign w:val="bottom"/>
            <w:hideMark/>
          </w:tcPr>
          <w:p w14:paraId="504349A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9,48</w:t>
            </w:r>
          </w:p>
        </w:tc>
        <w:tc>
          <w:tcPr>
            <w:tcW w:w="578" w:type="dxa"/>
            <w:tcBorders>
              <w:top w:val="nil"/>
              <w:left w:val="nil"/>
              <w:bottom w:val="single" w:sz="4" w:space="0" w:color="auto"/>
              <w:right w:val="single" w:sz="4" w:space="0" w:color="auto"/>
            </w:tcBorders>
            <w:shd w:val="clear" w:color="auto" w:fill="auto"/>
            <w:noWrap/>
            <w:vAlign w:val="bottom"/>
            <w:hideMark/>
          </w:tcPr>
          <w:p w14:paraId="406E52A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2B6D18A9"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361E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N</w:t>
            </w:r>
          </w:p>
        </w:tc>
        <w:tc>
          <w:tcPr>
            <w:tcW w:w="1076" w:type="dxa"/>
            <w:tcBorders>
              <w:top w:val="nil"/>
              <w:left w:val="nil"/>
              <w:bottom w:val="single" w:sz="4" w:space="0" w:color="auto"/>
              <w:right w:val="single" w:sz="4" w:space="0" w:color="auto"/>
            </w:tcBorders>
            <w:shd w:val="clear" w:color="auto" w:fill="auto"/>
            <w:noWrap/>
            <w:vAlign w:val="bottom"/>
            <w:hideMark/>
          </w:tcPr>
          <w:p w14:paraId="183F58E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5,25</w:t>
            </w:r>
          </w:p>
        </w:tc>
        <w:tc>
          <w:tcPr>
            <w:tcW w:w="1129" w:type="dxa"/>
            <w:tcBorders>
              <w:top w:val="nil"/>
              <w:left w:val="nil"/>
              <w:bottom w:val="single" w:sz="4" w:space="0" w:color="auto"/>
              <w:right w:val="single" w:sz="4" w:space="0" w:color="auto"/>
            </w:tcBorders>
            <w:shd w:val="clear" w:color="auto" w:fill="auto"/>
            <w:noWrap/>
            <w:vAlign w:val="bottom"/>
            <w:hideMark/>
          </w:tcPr>
          <w:p w14:paraId="514226B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4,61</w:t>
            </w:r>
          </w:p>
        </w:tc>
        <w:tc>
          <w:tcPr>
            <w:tcW w:w="675" w:type="dxa"/>
            <w:tcBorders>
              <w:top w:val="nil"/>
              <w:left w:val="nil"/>
              <w:bottom w:val="single" w:sz="4" w:space="0" w:color="auto"/>
              <w:right w:val="single" w:sz="4" w:space="0" w:color="auto"/>
            </w:tcBorders>
            <w:shd w:val="clear" w:color="auto" w:fill="auto"/>
            <w:noWrap/>
            <w:vAlign w:val="bottom"/>
            <w:hideMark/>
          </w:tcPr>
          <w:p w14:paraId="71D3953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3,15</w:t>
            </w:r>
          </w:p>
        </w:tc>
        <w:tc>
          <w:tcPr>
            <w:tcW w:w="1026" w:type="dxa"/>
            <w:tcBorders>
              <w:top w:val="nil"/>
              <w:left w:val="nil"/>
              <w:bottom w:val="single" w:sz="4" w:space="0" w:color="auto"/>
              <w:right w:val="single" w:sz="4" w:space="0" w:color="auto"/>
            </w:tcBorders>
            <w:shd w:val="clear" w:color="auto" w:fill="auto"/>
            <w:noWrap/>
            <w:vAlign w:val="bottom"/>
            <w:hideMark/>
          </w:tcPr>
          <w:p w14:paraId="5D113AC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1,31</w:t>
            </w:r>
          </w:p>
        </w:tc>
        <w:tc>
          <w:tcPr>
            <w:tcW w:w="1076" w:type="dxa"/>
            <w:tcBorders>
              <w:top w:val="nil"/>
              <w:left w:val="nil"/>
              <w:bottom w:val="single" w:sz="4" w:space="0" w:color="auto"/>
              <w:right w:val="single" w:sz="4" w:space="0" w:color="auto"/>
            </w:tcBorders>
            <w:shd w:val="clear" w:color="auto" w:fill="auto"/>
            <w:noWrap/>
            <w:vAlign w:val="bottom"/>
            <w:hideMark/>
          </w:tcPr>
          <w:p w14:paraId="790984D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1,28</w:t>
            </w:r>
          </w:p>
        </w:tc>
        <w:tc>
          <w:tcPr>
            <w:tcW w:w="778" w:type="dxa"/>
            <w:tcBorders>
              <w:top w:val="nil"/>
              <w:left w:val="nil"/>
              <w:bottom w:val="single" w:sz="4" w:space="0" w:color="auto"/>
              <w:right w:val="single" w:sz="4" w:space="0" w:color="auto"/>
            </w:tcBorders>
            <w:shd w:val="clear" w:color="auto" w:fill="auto"/>
            <w:noWrap/>
            <w:vAlign w:val="bottom"/>
            <w:hideMark/>
          </w:tcPr>
          <w:p w14:paraId="7D3A190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1,18</w:t>
            </w:r>
          </w:p>
        </w:tc>
        <w:tc>
          <w:tcPr>
            <w:tcW w:w="1123" w:type="dxa"/>
            <w:tcBorders>
              <w:top w:val="nil"/>
              <w:left w:val="nil"/>
              <w:bottom w:val="single" w:sz="4" w:space="0" w:color="auto"/>
              <w:right w:val="single" w:sz="4" w:space="0" w:color="auto"/>
            </w:tcBorders>
            <w:shd w:val="clear" w:color="auto" w:fill="auto"/>
            <w:noWrap/>
            <w:vAlign w:val="bottom"/>
            <w:hideMark/>
          </w:tcPr>
          <w:p w14:paraId="38DFE5C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2,85</w:t>
            </w:r>
          </w:p>
        </w:tc>
        <w:tc>
          <w:tcPr>
            <w:tcW w:w="1179" w:type="dxa"/>
            <w:tcBorders>
              <w:top w:val="nil"/>
              <w:left w:val="nil"/>
              <w:bottom w:val="single" w:sz="4" w:space="0" w:color="auto"/>
              <w:right w:val="single" w:sz="4" w:space="0" w:color="auto"/>
            </w:tcBorders>
            <w:shd w:val="clear" w:color="auto" w:fill="auto"/>
            <w:noWrap/>
            <w:vAlign w:val="bottom"/>
            <w:hideMark/>
          </w:tcPr>
          <w:p w14:paraId="007E1BD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1,58</w:t>
            </w:r>
          </w:p>
        </w:tc>
        <w:tc>
          <w:tcPr>
            <w:tcW w:w="578" w:type="dxa"/>
            <w:tcBorders>
              <w:top w:val="nil"/>
              <w:left w:val="nil"/>
              <w:bottom w:val="single" w:sz="4" w:space="0" w:color="auto"/>
              <w:right w:val="single" w:sz="4" w:space="0" w:color="auto"/>
            </w:tcBorders>
            <w:shd w:val="clear" w:color="auto" w:fill="auto"/>
            <w:noWrap/>
            <w:vAlign w:val="bottom"/>
            <w:hideMark/>
          </w:tcPr>
          <w:p w14:paraId="00FE00B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70F1A408"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57DDA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Proteína</w:t>
            </w:r>
          </w:p>
        </w:tc>
        <w:tc>
          <w:tcPr>
            <w:tcW w:w="1076" w:type="dxa"/>
            <w:tcBorders>
              <w:top w:val="nil"/>
              <w:left w:val="nil"/>
              <w:bottom w:val="single" w:sz="4" w:space="0" w:color="auto"/>
              <w:right w:val="single" w:sz="4" w:space="0" w:color="auto"/>
            </w:tcBorders>
            <w:shd w:val="clear" w:color="auto" w:fill="auto"/>
            <w:noWrap/>
            <w:vAlign w:val="bottom"/>
            <w:hideMark/>
          </w:tcPr>
          <w:p w14:paraId="2CDE269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0,96</w:t>
            </w:r>
          </w:p>
        </w:tc>
        <w:tc>
          <w:tcPr>
            <w:tcW w:w="1129" w:type="dxa"/>
            <w:tcBorders>
              <w:top w:val="nil"/>
              <w:left w:val="nil"/>
              <w:bottom w:val="single" w:sz="4" w:space="0" w:color="auto"/>
              <w:right w:val="single" w:sz="4" w:space="0" w:color="auto"/>
            </w:tcBorders>
            <w:shd w:val="clear" w:color="auto" w:fill="auto"/>
            <w:noWrap/>
            <w:vAlign w:val="bottom"/>
            <w:hideMark/>
          </w:tcPr>
          <w:p w14:paraId="617B60C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0,86</w:t>
            </w:r>
          </w:p>
        </w:tc>
        <w:tc>
          <w:tcPr>
            <w:tcW w:w="675" w:type="dxa"/>
            <w:tcBorders>
              <w:top w:val="nil"/>
              <w:left w:val="nil"/>
              <w:bottom w:val="single" w:sz="4" w:space="0" w:color="auto"/>
              <w:right w:val="single" w:sz="4" w:space="0" w:color="auto"/>
            </w:tcBorders>
            <w:shd w:val="clear" w:color="auto" w:fill="auto"/>
            <w:noWrap/>
            <w:vAlign w:val="bottom"/>
            <w:hideMark/>
          </w:tcPr>
          <w:p w14:paraId="553CCCC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0,38</w:t>
            </w:r>
          </w:p>
        </w:tc>
        <w:tc>
          <w:tcPr>
            <w:tcW w:w="1026" w:type="dxa"/>
            <w:tcBorders>
              <w:top w:val="nil"/>
              <w:left w:val="nil"/>
              <w:bottom w:val="single" w:sz="4" w:space="0" w:color="auto"/>
              <w:right w:val="single" w:sz="4" w:space="0" w:color="auto"/>
            </w:tcBorders>
            <w:shd w:val="clear" w:color="auto" w:fill="auto"/>
            <w:noWrap/>
            <w:vAlign w:val="bottom"/>
            <w:hideMark/>
          </w:tcPr>
          <w:p w14:paraId="1888067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0,29</w:t>
            </w:r>
          </w:p>
        </w:tc>
        <w:tc>
          <w:tcPr>
            <w:tcW w:w="1076" w:type="dxa"/>
            <w:tcBorders>
              <w:top w:val="nil"/>
              <w:left w:val="nil"/>
              <w:bottom w:val="single" w:sz="4" w:space="0" w:color="auto"/>
              <w:right w:val="single" w:sz="4" w:space="0" w:color="auto"/>
            </w:tcBorders>
            <w:shd w:val="clear" w:color="auto" w:fill="auto"/>
            <w:noWrap/>
            <w:vAlign w:val="bottom"/>
            <w:hideMark/>
          </w:tcPr>
          <w:p w14:paraId="356C005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0,19</w:t>
            </w:r>
          </w:p>
        </w:tc>
        <w:tc>
          <w:tcPr>
            <w:tcW w:w="778" w:type="dxa"/>
            <w:tcBorders>
              <w:top w:val="nil"/>
              <w:left w:val="nil"/>
              <w:bottom w:val="single" w:sz="4" w:space="0" w:color="auto"/>
              <w:right w:val="single" w:sz="4" w:space="0" w:color="auto"/>
            </w:tcBorders>
            <w:shd w:val="clear" w:color="auto" w:fill="auto"/>
            <w:noWrap/>
            <w:vAlign w:val="bottom"/>
            <w:hideMark/>
          </w:tcPr>
          <w:p w14:paraId="0B558A3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0,19</w:t>
            </w:r>
          </w:p>
        </w:tc>
        <w:tc>
          <w:tcPr>
            <w:tcW w:w="1123" w:type="dxa"/>
            <w:tcBorders>
              <w:top w:val="nil"/>
              <w:left w:val="nil"/>
              <w:bottom w:val="single" w:sz="4" w:space="0" w:color="auto"/>
              <w:right w:val="single" w:sz="4" w:space="0" w:color="auto"/>
            </w:tcBorders>
            <w:shd w:val="clear" w:color="auto" w:fill="auto"/>
            <w:noWrap/>
            <w:vAlign w:val="bottom"/>
            <w:hideMark/>
          </w:tcPr>
          <w:p w14:paraId="6BA3D81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0,34</w:t>
            </w:r>
          </w:p>
        </w:tc>
        <w:tc>
          <w:tcPr>
            <w:tcW w:w="1179" w:type="dxa"/>
            <w:tcBorders>
              <w:top w:val="nil"/>
              <w:left w:val="nil"/>
              <w:bottom w:val="single" w:sz="4" w:space="0" w:color="auto"/>
              <w:right w:val="single" w:sz="4" w:space="0" w:color="auto"/>
            </w:tcBorders>
            <w:shd w:val="clear" w:color="auto" w:fill="auto"/>
            <w:noWrap/>
            <w:vAlign w:val="bottom"/>
            <w:hideMark/>
          </w:tcPr>
          <w:p w14:paraId="07A6A79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0,36</w:t>
            </w:r>
          </w:p>
        </w:tc>
        <w:tc>
          <w:tcPr>
            <w:tcW w:w="578" w:type="dxa"/>
            <w:tcBorders>
              <w:top w:val="nil"/>
              <w:left w:val="nil"/>
              <w:bottom w:val="single" w:sz="4" w:space="0" w:color="auto"/>
              <w:right w:val="single" w:sz="4" w:space="0" w:color="auto"/>
            </w:tcBorders>
            <w:shd w:val="clear" w:color="auto" w:fill="auto"/>
            <w:noWrap/>
            <w:vAlign w:val="bottom"/>
            <w:hideMark/>
          </w:tcPr>
          <w:p w14:paraId="1F789B7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462BEA56"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ECBC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K</w:t>
            </w:r>
          </w:p>
        </w:tc>
        <w:tc>
          <w:tcPr>
            <w:tcW w:w="1076" w:type="dxa"/>
            <w:tcBorders>
              <w:top w:val="nil"/>
              <w:left w:val="nil"/>
              <w:bottom w:val="single" w:sz="4" w:space="0" w:color="auto"/>
              <w:right w:val="single" w:sz="4" w:space="0" w:color="auto"/>
            </w:tcBorders>
            <w:shd w:val="clear" w:color="auto" w:fill="auto"/>
            <w:noWrap/>
            <w:vAlign w:val="bottom"/>
            <w:hideMark/>
          </w:tcPr>
          <w:p w14:paraId="7B4B86E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1,94</w:t>
            </w:r>
          </w:p>
        </w:tc>
        <w:tc>
          <w:tcPr>
            <w:tcW w:w="1129" w:type="dxa"/>
            <w:tcBorders>
              <w:top w:val="nil"/>
              <w:left w:val="nil"/>
              <w:bottom w:val="single" w:sz="4" w:space="0" w:color="auto"/>
              <w:right w:val="single" w:sz="4" w:space="0" w:color="auto"/>
            </w:tcBorders>
            <w:shd w:val="clear" w:color="auto" w:fill="auto"/>
            <w:noWrap/>
            <w:vAlign w:val="bottom"/>
            <w:hideMark/>
          </w:tcPr>
          <w:p w14:paraId="1B8312F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1,45</w:t>
            </w:r>
          </w:p>
        </w:tc>
        <w:tc>
          <w:tcPr>
            <w:tcW w:w="675" w:type="dxa"/>
            <w:tcBorders>
              <w:top w:val="nil"/>
              <w:left w:val="nil"/>
              <w:bottom w:val="single" w:sz="4" w:space="0" w:color="auto"/>
              <w:right w:val="single" w:sz="4" w:space="0" w:color="auto"/>
            </w:tcBorders>
            <w:shd w:val="clear" w:color="auto" w:fill="auto"/>
            <w:noWrap/>
            <w:vAlign w:val="bottom"/>
            <w:hideMark/>
          </w:tcPr>
          <w:p w14:paraId="0E7AE12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1,37</w:t>
            </w:r>
          </w:p>
        </w:tc>
        <w:tc>
          <w:tcPr>
            <w:tcW w:w="1026" w:type="dxa"/>
            <w:tcBorders>
              <w:top w:val="nil"/>
              <w:left w:val="nil"/>
              <w:bottom w:val="single" w:sz="4" w:space="0" w:color="auto"/>
              <w:right w:val="single" w:sz="4" w:space="0" w:color="auto"/>
            </w:tcBorders>
            <w:shd w:val="clear" w:color="auto" w:fill="auto"/>
            <w:noWrap/>
            <w:vAlign w:val="bottom"/>
            <w:hideMark/>
          </w:tcPr>
          <w:p w14:paraId="1B1C45B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1,07</w:t>
            </w:r>
          </w:p>
        </w:tc>
        <w:tc>
          <w:tcPr>
            <w:tcW w:w="1076" w:type="dxa"/>
            <w:tcBorders>
              <w:top w:val="nil"/>
              <w:left w:val="nil"/>
              <w:bottom w:val="single" w:sz="4" w:space="0" w:color="auto"/>
              <w:right w:val="single" w:sz="4" w:space="0" w:color="auto"/>
            </w:tcBorders>
            <w:shd w:val="clear" w:color="auto" w:fill="auto"/>
            <w:noWrap/>
            <w:vAlign w:val="bottom"/>
            <w:hideMark/>
          </w:tcPr>
          <w:p w14:paraId="26AB98A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0,83</w:t>
            </w:r>
          </w:p>
        </w:tc>
        <w:tc>
          <w:tcPr>
            <w:tcW w:w="778" w:type="dxa"/>
            <w:tcBorders>
              <w:top w:val="nil"/>
              <w:left w:val="nil"/>
              <w:bottom w:val="single" w:sz="4" w:space="0" w:color="auto"/>
              <w:right w:val="single" w:sz="4" w:space="0" w:color="auto"/>
            </w:tcBorders>
            <w:shd w:val="clear" w:color="auto" w:fill="auto"/>
            <w:noWrap/>
            <w:vAlign w:val="bottom"/>
            <w:hideMark/>
          </w:tcPr>
          <w:p w14:paraId="200C45B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0,7</w:t>
            </w:r>
          </w:p>
        </w:tc>
        <w:tc>
          <w:tcPr>
            <w:tcW w:w="1123" w:type="dxa"/>
            <w:tcBorders>
              <w:top w:val="nil"/>
              <w:left w:val="nil"/>
              <w:bottom w:val="single" w:sz="4" w:space="0" w:color="auto"/>
              <w:right w:val="single" w:sz="4" w:space="0" w:color="auto"/>
            </w:tcBorders>
            <w:shd w:val="clear" w:color="auto" w:fill="auto"/>
            <w:noWrap/>
            <w:vAlign w:val="bottom"/>
            <w:hideMark/>
          </w:tcPr>
          <w:p w14:paraId="11DA56E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1,56</w:t>
            </w:r>
          </w:p>
        </w:tc>
        <w:tc>
          <w:tcPr>
            <w:tcW w:w="1179" w:type="dxa"/>
            <w:tcBorders>
              <w:top w:val="nil"/>
              <w:left w:val="nil"/>
              <w:bottom w:val="single" w:sz="4" w:space="0" w:color="auto"/>
              <w:right w:val="single" w:sz="4" w:space="0" w:color="auto"/>
            </w:tcBorders>
            <w:shd w:val="clear" w:color="auto" w:fill="auto"/>
            <w:noWrap/>
            <w:vAlign w:val="bottom"/>
            <w:hideMark/>
          </w:tcPr>
          <w:p w14:paraId="0045310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1,69</w:t>
            </w:r>
          </w:p>
        </w:tc>
        <w:tc>
          <w:tcPr>
            <w:tcW w:w="578" w:type="dxa"/>
            <w:tcBorders>
              <w:top w:val="nil"/>
              <w:left w:val="nil"/>
              <w:bottom w:val="single" w:sz="4" w:space="0" w:color="auto"/>
              <w:right w:val="single" w:sz="4" w:space="0" w:color="auto"/>
            </w:tcBorders>
            <w:shd w:val="clear" w:color="auto" w:fill="auto"/>
            <w:noWrap/>
            <w:vAlign w:val="bottom"/>
            <w:hideMark/>
          </w:tcPr>
          <w:p w14:paraId="7976306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4448CFC0"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9C45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Ca</w:t>
            </w:r>
          </w:p>
        </w:tc>
        <w:tc>
          <w:tcPr>
            <w:tcW w:w="1076" w:type="dxa"/>
            <w:tcBorders>
              <w:top w:val="nil"/>
              <w:left w:val="nil"/>
              <w:bottom w:val="single" w:sz="4" w:space="0" w:color="auto"/>
              <w:right w:val="single" w:sz="4" w:space="0" w:color="auto"/>
            </w:tcBorders>
            <w:shd w:val="clear" w:color="auto" w:fill="auto"/>
            <w:noWrap/>
            <w:vAlign w:val="bottom"/>
            <w:hideMark/>
          </w:tcPr>
          <w:p w14:paraId="607D913F"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0,01</w:t>
            </w:r>
          </w:p>
        </w:tc>
        <w:tc>
          <w:tcPr>
            <w:tcW w:w="1129" w:type="dxa"/>
            <w:tcBorders>
              <w:top w:val="nil"/>
              <w:left w:val="nil"/>
              <w:bottom w:val="single" w:sz="4" w:space="0" w:color="auto"/>
              <w:right w:val="single" w:sz="4" w:space="0" w:color="auto"/>
            </w:tcBorders>
            <w:shd w:val="clear" w:color="auto" w:fill="auto"/>
            <w:noWrap/>
            <w:vAlign w:val="bottom"/>
            <w:hideMark/>
          </w:tcPr>
          <w:p w14:paraId="4C3A09B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0,03</w:t>
            </w:r>
          </w:p>
        </w:tc>
        <w:tc>
          <w:tcPr>
            <w:tcW w:w="675" w:type="dxa"/>
            <w:tcBorders>
              <w:top w:val="nil"/>
              <w:left w:val="nil"/>
              <w:bottom w:val="single" w:sz="4" w:space="0" w:color="auto"/>
              <w:right w:val="single" w:sz="4" w:space="0" w:color="auto"/>
            </w:tcBorders>
            <w:shd w:val="clear" w:color="auto" w:fill="auto"/>
            <w:noWrap/>
            <w:vAlign w:val="bottom"/>
            <w:hideMark/>
          </w:tcPr>
          <w:p w14:paraId="69934D3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0,02</w:t>
            </w:r>
          </w:p>
        </w:tc>
        <w:tc>
          <w:tcPr>
            <w:tcW w:w="1026" w:type="dxa"/>
            <w:tcBorders>
              <w:top w:val="nil"/>
              <w:left w:val="nil"/>
              <w:bottom w:val="single" w:sz="4" w:space="0" w:color="auto"/>
              <w:right w:val="single" w:sz="4" w:space="0" w:color="auto"/>
            </w:tcBorders>
            <w:shd w:val="clear" w:color="auto" w:fill="auto"/>
            <w:noWrap/>
            <w:vAlign w:val="bottom"/>
            <w:hideMark/>
          </w:tcPr>
          <w:p w14:paraId="5305A5A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0,11</w:t>
            </w:r>
          </w:p>
        </w:tc>
        <w:tc>
          <w:tcPr>
            <w:tcW w:w="1076" w:type="dxa"/>
            <w:tcBorders>
              <w:top w:val="nil"/>
              <w:left w:val="nil"/>
              <w:bottom w:val="single" w:sz="4" w:space="0" w:color="auto"/>
              <w:right w:val="single" w:sz="4" w:space="0" w:color="auto"/>
            </w:tcBorders>
            <w:shd w:val="clear" w:color="auto" w:fill="auto"/>
            <w:noWrap/>
            <w:vAlign w:val="bottom"/>
            <w:hideMark/>
          </w:tcPr>
          <w:p w14:paraId="1AB192E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0,09</w:t>
            </w:r>
          </w:p>
        </w:tc>
        <w:tc>
          <w:tcPr>
            <w:tcW w:w="778" w:type="dxa"/>
            <w:tcBorders>
              <w:top w:val="nil"/>
              <w:left w:val="nil"/>
              <w:bottom w:val="single" w:sz="4" w:space="0" w:color="auto"/>
              <w:right w:val="single" w:sz="4" w:space="0" w:color="auto"/>
            </w:tcBorders>
            <w:shd w:val="clear" w:color="auto" w:fill="auto"/>
            <w:noWrap/>
            <w:vAlign w:val="bottom"/>
            <w:hideMark/>
          </w:tcPr>
          <w:p w14:paraId="295D4C1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0,25</w:t>
            </w:r>
          </w:p>
        </w:tc>
        <w:tc>
          <w:tcPr>
            <w:tcW w:w="1123" w:type="dxa"/>
            <w:tcBorders>
              <w:top w:val="nil"/>
              <w:left w:val="nil"/>
              <w:bottom w:val="single" w:sz="4" w:space="0" w:color="auto"/>
              <w:right w:val="single" w:sz="4" w:space="0" w:color="auto"/>
            </w:tcBorders>
            <w:shd w:val="clear" w:color="auto" w:fill="auto"/>
            <w:noWrap/>
            <w:vAlign w:val="bottom"/>
            <w:hideMark/>
          </w:tcPr>
          <w:p w14:paraId="7B3D9DB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0,14</w:t>
            </w:r>
          </w:p>
        </w:tc>
        <w:tc>
          <w:tcPr>
            <w:tcW w:w="1179" w:type="dxa"/>
            <w:tcBorders>
              <w:top w:val="nil"/>
              <w:left w:val="nil"/>
              <w:bottom w:val="single" w:sz="4" w:space="0" w:color="auto"/>
              <w:right w:val="single" w:sz="4" w:space="0" w:color="auto"/>
            </w:tcBorders>
            <w:shd w:val="clear" w:color="auto" w:fill="auto"/>
            <w:noWrap/>
            <w:vAlign w:val="bottom"/>
            <w:hideMark/>
          </w:tcPr>
          <w:p w14:paraId="05D97E7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0,18</w:t>
            </w:r>
          </w:p>
        </w:tc>
        <w:tc>
          <w:tcPr>
            <w:tcW w:w="578" w:type="dxa"/>
            <w:tcBorders>
              <w:top w:val="nil"/>
              <w:left w:val="nil"/>
              <w:bottom w:val="single" w:sz="4" w:space="0" w:color="auto"/>
              <w:right w:val="single" w:sz="4" w:space="0" w:color="auto"/>
            </w:tcBorders>
            <w:shd w:val="clear" w:color="auto" w:fill="auto"/>
            <w:noWrap/>
            <w:vAlign w:val="bottom"/>
            <w:hideMark/>
          </w:tcPr>
          <w:p w14:paraId="03D6034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0C912AE8"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6D67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Mg</w:t>
            </w:r>
          </w:p>
        </w:tc>
        <w:tc>
          <w:tcPr>
            <w:tcW w:w="1076" w:type="dxa"/>
            <w:tcBorders>
              <w:top w:val="nil"/>
              <w:left w:val="nil"/>
              <w:bottom w:val="single" w:sz="4" w:space="0" w:color="auto"/>
              <w:right w:val="single" w:sz="4" w:space="0" w:color="auto"/>
            </w:tcBorders>
            <w:shd w:val="clear" w:color="auto" w:fill="auto"/>
            <w:noWrap/>
            <w:vAlign w:val="bottom"/>
            <w:hideMark/>
          </w:tcPr>
          <w:p w14:paraId="766F35C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0,14</w:t>
            </w:r>
          </w:p>
        </w:tc>
        <w:tc>
          <w:tcPr>
            <w:tcW w:w="1129" w:type="dxa"/>
            <w:tcBorders>
              <w:top w:val="nil"/>
              <w:left w:val="nil"/>
              <w:bottom w:val="single" w:sz="4" w:space="0" w:color="auto"/>
              <w:right w:val="single" w:sz="4" w:space="0" w:color="auto"/>
            </w:tcBorders>
            <w:shd w:val="clear" w:color="auto" w:fill="auto"/>
            <w:noWrap/>
            <w:vAlign w:val="bottom"/>
            <w:hideMark/>
          </w:tcPr>
          <w:p w14:paraId="236FE2C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0,13</w:t>
            </w:r>
          </w:p>
        </w:tc>
        <w:tc>
          <w:tcPr>
            <w:tcW w:w="675" w:type="dxa"/>
            <w:tcBorders>
              <w:top w:val="nil"/>
              <w:left w:val="nil"/>
              <w:bottom w:val="single" w:sz="4" w:space="0" w:color="auto"/>
              <w:right w:val="single" w:sz="4" w:space="0" w:color="auto"/>
            </w:tcBorders>
            <w:shd w:val="clear" w:color="auto" w:fill="auto"/>
            <w:noWrap/>
            <w:vAlign w:val="bottom"/>
            <w:hideMark/>
          </w:tcPr>
          <w:p w14:paraId="165A9B2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0,14</w:t>
            </w:r>
          </w:p>
        </w:tc>
        <w:tc>
          <w:tcPr>
            <w:tcW w:w="1026" w:type="dxa"/>
            <w:tcBorders>
              <w:top w:val="nil"/>
              <w:left w:val="nil"/>
              <w:bottom w:val="single" w:sz="4" w:space="0" w:color="auto"/>
              <w:right w:val="single" w:sz="4" w:space="0" w:color="auto"/>
            </w:tcBorders>
            <w:shd w:val="clear" w:color="auto" w:fill="auto"/>
            <w:noWrap/>
            <w:vAlign w:val="bottom"/>
            <w:hideMark/>
          </w:tcPr>
          <w:p w14:paraId="2CFF9C0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0,15</w:t>
            </w:r>
          </w:p>
        </w:tc>
        <w:tc>
          <w:tcPr>
            <w:tcW w:w="1076" w:type="dxa"/>
            <w:tcBorders>
              <w:top w:val="nil"/>
              <w:left w:val="nil"/>
              <w:bottom w:val="single" w:sz="4" w:space="0" w:color="auto"/>
              <w:right w:val="single" w:sz="4" w:space="0" w:color="auto"/>
            </w:tcBorders>
            <w:shd w:val="clear" w:color="auto" w:fill="auto"/>
            <w:noWrap/>
            <w:vAlign w:val="bottom"/>
            <w:hideMark/>
          </w:tcPr>
          <w:p w14:paraId="6511CFD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0,13</w:t>
            </w:r>
          </w:p>
        </w:tc>
        <w:tc>
          <w:tcPr>
            <w:tcW w:w="778" w:type="dxa"/>
            <w:tcBorders>
              <w:top w:val="nil"/>
              <w:left w:val="nil"/>
              <w:bottom w:val="single" w:sz="4" w:space="0" w:color="auto"/>
              <w:right w:val="single" w:sz="4" w:space="0" w:color="auto"/>
            </w:tcBorders>
            <w:shd w:val="clear" w:color="auto" w:fill="auto"/>
            <w:noWrap/>
            <w:vAlign w:val="bottom"/>
            <w:hideMark/>
          </w:tcPr>
          <w:p w14:paraId="775EA13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0,14</w:t>
            </w:r>
          </w:p>
        </w:tc>
        <w:tc>
          <w:tcPr>
            <w:tcW w:w="1123" w:type="dxa"/>
            <w:tcBorders>
              <w:top w:val="nil"/>
              <w:left w:val="nil"/>
              <w:bottom w:val="single" w:sz="4" w:space="0" w:color="auto"/>
              <w:right w:val="single" w:sz="4" w:space="0" w:color="auto"/>
            </w:tcBorders>
            <w:shd w:val="clear" w:color="auto" w:fill="auto"/>
            <w:noWrap/>
            <w:vAlign w:val="bottom"/>
            <w:hideMark/>
          </w:tcPr>
          <w:p w14:paraId="045C042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0,13</w:t>
            </w:r>
          </w:p>
        </w:tc>
        <w:tc>
          <w:tcPr>
            <w:tcW w:w="1179" w:type="dxa"/>
            <w:tcBorders>
              <w:top w:val="nil"/>
              <w:left w:val="nil"/>
              <w:bottom w:val="single" w:sz="4" w:space="0" w:color="auto"/>
              <w:right w:val="single" w:sz="4" w:space="0" w:color="auto"/>
            </w:tcBorders>
            <w:shd w:val="clear" w:color="auto" w:fill="auto"/>
            <w:noWrap/>
            <w:vAlign w:val="bottom"/>
            <w:hideMark/>
          </w:tcPr>
          <w:p w14:paraId="59188DDB"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0,17</w:t>
            </w:r>
          </w:p>
        </w:tc>
        <w:tc>
          <w:tcPr>
            <w:tcW w:w="578" w:type="dxa"/>
            <w:tcBorders>
              <w:top w:val="nil"/>
              <w:left w:val="nil"/>
              <w:bottom w:val="single" w:sz="4" w:space="0" w:color="auto"/>
              <w:right w:val="single" w:sz="4" w:space="0" w:color="auto"/>
            </w:tcBorders>
            <w:shd w:val="clear" w:color="auto" w:fill="auto"/>
            <w:noWrap/>
            <w:vAlign w:val="bottom"/>
            <w:hideMark/>
          </w:tcPr>
          <w:p w14:paraId="1E06F92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4C500123"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7C2A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Cu</w:t>
            </w:r>
          </w:p>
        </w:tc>
        <w:tc>
          <w:tcPr>
            <w:tcW w:w="1076" w:type="dxa"/>
            <w:tcBorders>
              <w:top w:val="nil"/>
              <w:left w:val="nil"/>
              <w:bottom w:val="single" w:sz="4" w:space="0" w:color="auto"/>
              <w:right w:val="single" w:sz="4" w:space="0" w:color="auto"/>
            </w:tcBorders>
            <w:shd w:val="clear" w:color="auto" w:fill="auto"/>
            <w:noWrap/>
            <w:vAlign w:val="bottom"/>
            <w:hideMark/>
          </w:tcPr>
          <w:p w14:paraId="686429C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15,79</w:t>
            </w:r>
          </w:p>
        </w:tc>
        <w:tc>
          <w:tcPr>
            <w:tcW w:w="1129" w:type="dxa"/>
            <w:tcBorders>
              <w:top w:val="nil"/>
              <w:left w:val="nil"/>
              <w:bottom w:val="single" w:sz="4" w:space="0" w:color="auto"/>
              <w:right w:val="single" w:sz="4" w:space="0" w:color="auto"/>
            </w:tcBorders>
            <w:shd w:val="clear" w:color="auto" w:fill="auto"/>
            <w:noWrap/>
            <w:vAlign w:val="bottom"/>
            <w:hideMark/>
          </w:tcPr>
          <w:p w14:paraId="65A2D92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7,1</w:t>
            </w:r>
          </w:p>
        </w:tc>
        <w:tc>
          <w:tcPr>
            <w:tcW w:w="675" w:type="dxa"/>
            <w:tcBorders>
              <w:top w:val="nil"/>
              <w:left w:val="nil"/>
              <w:bottom w:val="single" w:sz="4" w:space="0" w:color="auto"/>
              <w:right w:val="single" w:sz="4" w:space="0" w:color="auto"/>
            </w:tcBorders>
            <w:shd w:val="clear" w:color="auto" w:fill="auto"/>
            <w:noWrap/>
            <w:vAlign w:val="bottom"/>
            <w:hideMark/>
          </w:tcPr>
          <w:p w14:paraId="3372B48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9,45</w:t>
            </w:r>
          </w:p>
        </w:tc>
        <w:tc>
          <w:tcPr>
            <w:tcW w:w="1026" w:type="dxa"/>
            <w:tcBorders>
              <w:top w:val="nil"/>
              <w:left w:val="nil"/>
              <w:bottom w:val="single" w:sz="4" w:space="0" w:color="auto"/>
              <w:right w:val="single" w:sz="4" w:space="0" w:color="auto"/>
            </w:tcBorders>
            <w:shd w:val="clear" w:color="auto" w:fill="auto"/>
            <w:noWrap/>
            <w:vAlign w:val="bottom"/>
            <w:hideMark/>
          </w:tcPr>
          <w:p w14:paraId="528420F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2,84</w:t>
            </w:r>
          </w:p>
        </w:tc>
        <w:tc>
          <w:tcPr>
            <w:tcW w:w="1076" w:type="dxa"/>
            <w:tcBorders>
              <w:top w:val="nil"/>
              <w:left w:val="nil"/>
              <w:bottom w:val="single" w:sz="4" w:space="0" w:color="auto"/>
              <w:right w:val="single" w:sz="4" w:space="0" w:color="auto"/>
            </w:tcBorders>
            <w:shd w:val="clear" w:color="auto" w:fill="auto"/>
            <w:noWrap/>
            <w:vAlign w:val="bottom"/>
            <w:hideMark/>
          </w:tcPr>
          <w:p w14:paraId="31F27F7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6,72</w:t>
            </w:r>
          </w:p>
        </w:tc>
        <w:tc>
          <w:tcPr>
            <w:tcW w:w="778" w:type="dxa"/>
            <w:tcBorders>
              <w:top w:val="nil"/>
              <w:left w:val="nil"/>
              <w:bottom w:val="single" w:sz="4" w:space="0" w:color="auto"/>
              <w:right w:val="single" w:sz="4" w:space="0" w:color="auto"/>
            </w:tcBorders>
            <w:shd w:val="clear" w:color="auto" w:fill="auto"/>
            <w:noWrap/>
            <w:vAlign w:val="bottom"/>
            <w:hideMark/>
          </w:tcPr>
          <w:p w14:paraId="3F111E9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2,37</w:t>
            </w:r>
          </w:p>
        </w:tc>
        <w:tc>
          <w:tcPr>
            <w:tcW w:w="1123" w:type="dxa"/>
            <w:tcBorders>
              <w:top w:val="nil"/>
              <w:left w:val="nil"/>
              <w:bottom w:val="single" w:sz="4" w:space="0" w:color="auto"/>
              <w:right w:val="single" w:sz="4" w:space="0" w:color="auto"/>
            </w:tcBorders>
            <w:shd w:val="clear" w:color="auto" w:fill="auto"/>
            <w:noWrap/>
            <w:vAlign w:val="bottom"/>
            <w:hideMark/>
          </w:tcPr>
          <w:p w14:paraId="0ECEAA2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2,1</w:t>
            </w:r>
          </w:p>
        </w:tc>
        <w:tc>
          <w:tcPr>
            <w:tcW w:w="1179" w:type="dxa"/>
            <w:tcBorders>
              <w:top w:val="nil"/>
              <w:left w:val="nil"/>
              <w:bottom w:val="single" w:sz="4" w:space="0" w:color="auto"/>
              <w:right w:val="single" w:sz="4" w:space="0" w:color="auto"/>
            </w:tcBorders>
            <w:shd w:val="clear" w:color="auto" w:fill="auto"/>
            <w:noWrap/>
            <w:vAlign w:val="bottom"/>
            <w:hideMark/>
          </w:tcPr>
          <w:p w14:paraId="2963196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8,68</w:t>
            </w:r>
          </w:p>
        </w:tc>
        <w:tc>
          <w:tcPr>
            <w:tcW w:w="578" w:type="dxa"/>
            <w:tcBorders>
              <w:top w:val="nil"/>
              <w:left w:val="nil"/>
              <w:bottom w:val="single" w:sz="4" w:space="0" w:color="auto"/>
              <w:right w:val="single" w:sz="4" w:space="0" w:color="auto"/>
            </w:tcBorders>
            <w:shd w:val="clear" w:color="auto" w:fill="auto"/>
            <w:noWrap/>
            <w:vAlign w:val="bottom"/>
            <w:hideMark/>
          </w:tcPr>
          <w:p w14:paraId="59D144F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7DEDCCDD"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487F25"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Zn</w:t>
            </w:r>
          </w:p>
        </w:tc>
        <w:tc>
          <w:tcPr>
            <w:tcW w:w="1076" w:type="dxa"/>
            <w:tcBorders>
              <w:top w:val="nil"/>
              <w:left w:val="nil"/>
              <w:bottom w:val="single" w:sz="4" w:space="0" w:color="auto"/>
              <w:right w:val="single" w:sz="4" w:space="0" w:color="auto"/>
            </w:tcBorders>
            <w:shd w:val="clear" w:color="auto" w:fill="auto"/>
            <w:noWrap/>
            <w:vAlign w:val="bottom"/>
            <w:hideMark/>
          </w:tcPr>
          <w:p w14:paraId="5C4289B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119,57</w:t>
            </w:r>
          </w:p>
        </w:tc>
        <w:tc>
          <w:tcPr>
            <w:tcW w:w="1129" w:type="dxa"/>
            <w:tcBorders>
              <w:top w:val="nil"/>
              <w:left w:val="nil"/>
              <w:bottom w:val="single" w:sz="4" w:space="0" w:color="auto"/>
              <w:right w:val="single" w:sz="4" w:space="0" w:color="auto"/>
            </w:tcBorders>
            <w:shd w:val="clear" w:color="auto" w:fill="auto"/>
            <w:noWrap/>
            <w:vAlign w:val="bottom"/>
            <w:hideMark/>
          </w:tcPr>
          <w:p w14:paraId="7FA9A15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74,66</w:t>
            </w:r>
          </w:p>
        </w:tc>
        <w:tc>
          <w:tcPr>
            <w:tcW w:w="675" w:type="dxa"/>
            <w:tcBorders>
              <w:top w:val="nil"/>
              <w:left w:val="nil"/>
              <w:bottom w:val="single" w:sz="4" w:space="0" w:color="auto"/>
              <w:right w:val="single" w:sz="4" w:space="0" w:color="auto"/>
            </w:tcBorders>
            <w:shd w:val="clear" w:color="auto" w:fill="auto"/>
            <w:noWrap/>
            <w:vAlign w:val="bottom"/>
            <w:hideMark/>
          </w:tcPr>
          <w:p w14:paraId="29A0915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133,2</w:t>
            </w:r>
          </w:p>
        </w:tc>
        <w:tc>
          <w:tcPr>
            <w:tcW w:w="1026" w:type="dxa"/>
            <w:tcBorders>
              <w:top w:val="nil"/>
              <w:left w:val="nil"/>
              <w:bottom w:val="single" w:sz="4" w:space="0" w:color="auto"/>
              <w:right w:val="single" w:sz="4" w:space="0" w:color="auto"/>
            </w:tcBorders>
            <w:shd w:val="clear" w:color="auto" w:fill="auto"/>
            <w:noWrap/>
            <w:vAlign w:val="bottom"/>
            <w:hideMark/>
          </w:tcPr>
          <w:p w14:paraId="0FF418D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36,01</w:t>
            </w:r>
          </w:p>
        </w:tc>
        <w:tc>
          <w:tcPr>
            <w:tcW w:w="1076" w:type="dxa"/>
            <w:tcBorders>
              <w:top w:val="nil"/>
              <w:left w:val="nil"/>
              <w:bottom w:val="single" w:sz="4" w:space="0" w:color="auto"/>
              <w:right w:val="single" w:sz="4" w:space="0" w:color="auto"/>
            </w:tcBorders>
            <w:shd w:val="clear" w:color="auto" w:fill="auto"/>
            <w:noWrap/>
            <w:vAlign w:val="bottom"/>
            <w:hideMark/>
          </w:tcPr>
          <w:p w14:paraId="226A857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39,99</w:t>
            </w:r>
          </w:p>
        </w:tc>
        <w:tc>
          <w:tcPr>
            <w:tcW w:w="778" w:type="dxa"/>
            <w:tcBorders>
              <w:top w:val="nil"/>
              <w:left w:val="nil"/>
              <w:bottom w:val="single" w:sz="4" w:space="0" w:color="auto"/>
              <w:right w:val="single" w:sz="4" w:space="0" w:color="auto"/>
            </w:tcBorders>
            <w:shd w:val="clear" w:color="auto" w:fill="auto"/>
            <w:noWrap/>
            <w:vAlign w:val="bottom"/>
            <w:hideMark/>
          </w:tcPr>
          <w:p w14:paraId="6B8FF6E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56,96</w:t>
            </w:r>
          </w:p>
        </w:tc>
        <w:tc>
          <w:tcPr>
            <w:tcW w:w="1123" w:type="dxa"/>
            <w:tcBorders>
              <w:top w:val="nil"/>
              <w:left w:val="nil"/>
              <w:bottom w:val="single" w:sz="4" w:space="0" w:color="auto"/>
              <w:right w:val="single" w:sz="4" w:space="0" w:color="auto"/>
            </w:tcBorders>
            <w:shd w:val="clear" w:color="auto" w:fill="auto"/>
            <w:noWrap/>
            <w:vAlign w:val="bottom"/>
            <w:hideMark/>
          </w:tcPr>
          <w:p w14:paraId="0CFF1A37"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46,07</w:t>
            </w:r>
          </w:p>
        </w:tc>
        <w:tc>
          <w:tcPr>
            <w:tcW w:w="1179" w:type="dxa"/>
            <w:tcBorders>
              <w:top w:val="nil"/>
              <w:left w:val="nil"/>
              <w:bottom w:val="single" w:sz="4" w:space="0" w:color="auto"/>
              <w:right w:val="single" w:sz="4" w:space="0" w:color="auto"/>
            </w:tcBorders>
            <w:shd w:val="clear" w:color="auto" w:fill="auto"/>
            <w:noWrap/>
            <w:vAlign w:val="bottom"/>
            <w:hideMark/>
          </w:tcPr>
          <w:p w14:paraId="319D68D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69,94</w:t>
            </w:r>
          </w:p>
        </w:tc>
        <w:tc>
          <w:tcPr>
            <w:tcW w:w="578" w:type="dxa"/>
            <w:tcBorders>
              <w:top w:val="nil"/>
              <w:left w:val="nil"/>
              <w:bottom w:val="single" w:sz="4" w:space="0" w:color="auto"/>
              <w:right w:val="single" w:sz="4" w:space="0" w:color="auto"/>
            </w:tcBorders>
            <w:shd w:val="clear" w:color="auto" w:fill="auto"/>
            <w:noWrap/>
            <w:vAlign w:val="bottom"/>
            <w:hideMark/>
          </w:tcPr>
          <w:p w14:paraId="7ECC47D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570917DB"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D9239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Mn</w:t>
            </w:r>
          </w:p>
        </w:tc>
        <w:tc>
          <w:tcPr>
            <w:tcW w:w="1076" w:type="dxa"/>
            <w:tcBorders>
              <w:top w:val="nil"/>
              <w:left w:val="nil"/>
              <w:bottom w:val="single" w:sz="4" w:space="0" w:color="auto"/>
              <w:right w:val="single" w:sz="4" w:space="0" w:color="auto"/>
            </w:tcBorders>
            <w:shd w:val="clear" w:color="auto" w:fill="auto"/>
            <w:noWrap/>
            <w:vAlign w:val="bottom"/>
            <w:hideMark/>
          </w:tcPr>
          <w:p w14:paraId="733606B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26,88</w:t>
            </w:r>
          </w:p>
        </w:tc>
        <w:tc>
          <w:tcPr>
            <w:tcW w:w="1129" w:type="dxa"/>
            <w:tcBorders>
              <w:top w:val="nil"/>
              <w:left w:val="nil"/>
              <w:bottom w:val="single" w:sz="4" w:space="0" w:color="auto"/>
              <w:right w:val="single" w:sz="4" w:space="0" w:color="auto"/>
            </w:tcBorders>
            <w:shd w:val="clear" w:color="auto" w:fill="auto"/>
            <w:noWrap/>
            <w:vAlign w:val="bottom"/>
            <w:hideMark/>
          </w:tcPr>
          <w:p w14:paraId="7AAD0F5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13,45</w:t>
            </w:r>
          </w:p>
        </w:tc>
        <w:tc>
          <w:tcPr>
            <w:tcW w:w="675" w:type="dxa"/>
            <w:tcBorders>
              <w:top w:val="nil"/>
              <w:left w:val="nil"/>
              <w:bottom w:val="single" w:sz="4" w:space="0" w:color="auto"/>
              <w:right w:val="single" w:sz="4" w:space="0" w:color="auto"/>
            </w:tcBorders>
            <w:shd w:val="clear" w:color="auto" w:fill="auto"/>
            <w:noWrap/>
            <w:vAlign w:val="bottom"/>
            <w:hideMark/>
          </w:tcPr>
          <w:p w14:paraId="5C3293E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16,25</w:t>
            </w:r>
          </w:p>
        </w:tc>
        <w:tc>
          <w:tcPr>
            <w:tcW w:w="1026" w:type="dxa"/>
            <w:tcBorders>
              <w:top w:val="nil"/>
              <w:left w:val="nil"/>
              <w:bottom w:val="single" w:sz="4" w:space="0" w:color="auto"/>
              <w:right w:val="single" w:sz="4" w:space="0" w:color="auto"/>
            </w:tcBorders>
            <w:shd w:val="clear" w:color="auto" w:fill="auto"/>
            <w:noWrap/>
            <w:vAlign w:val="bottom"/>
            <w:hideMark/>
          </w:tcPr>
          <w:p w14:paraId="1B603B1E"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19,43</w:t>
            </w:r>
          </w:p>
        </w:tc>
        <w:tc>
          <w:tcPr>
            <w:tcW w:w="1076" w:type="dxa"/>
            <w:tcBorders>
              <w:top w:val="nil"/>
              <w:left w:val="nil"/>
              <w:bottom w:val="single" w:sz="4" w:space="0" w:color="auto"/>
              <w:right w:val="single" w:sz="4" w:space="0" w:color="auto"/>
            </w:tcBorders>
            <w:shd w:val="clear" w:color="auto" w:fill="auto"/>
            <w:noWrap/>
            <w:vAlign w:val="bottom"/>
            <w:hideMark/>
          </w:tcPr>
          <w:p w14:paraId="55C8A498"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26,84</w:t>
            </w:r>
          </w:p>
        </w:tc>
        <w:tc>
          <w:tcPr>
            <w:tcW w:w="778" w:type="dxa"/>
            <w:tcBorders>
              <w:top w:val="nil"/>
              <w:left w:val="nil"/>
              <w:bottom w:val="single" w:sz="4" w:space="0" w:color="auto"/>
              <w:right w:val="single" w:sz="4" w:space="0" w:color="auto"/>
            </w:tcBorders>
            <w:shd w:val="clear" w:color="auto" w:fill="auto"/>
            <w:noWrap/>
            <w:vAlign w:val="bottom"/>
            <w:hideMark/>
          </w:tcPr>
          <w:p w14:paraId="0D5F4BF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26,52</w:t>
            </w:r>
          </w:p>
        </w:tc>
        <w:tc>
          <w:tcPr>
            <w:tcW w:w="1123" w:type="dxa"/>
            <w:tcBorders>
              <w:top w:val="nil"/>
              <w:left w:val="nil"/>
              <w:bottom w:val="single" w:sz="4" w:space="0" w:color="auto"/>
              <w:right w:val="single" w:sz="4" w:space="0" w:color="auto"/>
            </w:tcBorders>
            <w:shd w:val="clear" w:color="auto" w:fill="auto"/>
            <w:noWrap/>
            <w:vAlign w:val="bottom"/>
            <w:hideMark/>
          </w:tcPr>
          <w:p w14:paraId="1BF2EA8D"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18,75</w:t>
            </w:r>
          </w:p>
        </w:tc>
        <w:tc>
          <w:tcPr>
            <w:tcW w:w="1179" w:type="dxa"/>
            <w:tcBorders>
              <w:top w:val="nil"/>
              <w:left w:val="nil"/>
              <w:bottom w:val="single" w:sz="4" w:space="0" w:color="auto"/>
              <w:right w:val="single" w:sz="4" w:space="0" w:color="auto"/>
            </w:tcBorders>
            <w:shd w:val="clear" w:color="auto" w:fill="auto"/>
            <w:noWrap/>
            <w:vAlign w:val="bottom"/>
            <w:hideMark/>
          </w:tcPr>
          <w:p w14:paraId="511CDB3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56,29</w:t>
            </w:r>
          </w:p>
        </w:tc>
        <w:tc>
          <w:tcPr>
            <w:tcW w:w="578" w:type="dxa"/>
            <w:tcBorders>
              <w:top w:val="nil"/>
              <w:left w:val="nil"/>
              <w:bottom w:val="single" w:sz="4" w:space="0" w:color="auto"/>
              <w:right w:val="single" w:sz="4" w:space="0" w:color="auto"/>
            </w:tcBorders>
            <w:shd w:val="clear" w:color="auto" w:fill="auto"/>
            <w:noWrap/>
            <w:vAlign w:val="bottom"/>
            <w:hideMark/>
          </w:tcPr>
          <w:p w14:paraId="5B11DAF0"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r w:rsidR="0038047A" w:rsidRPr="0038047A" w14:paraId="7D7F408F" w14:textId="77777777" w:rsidTr="003804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51144"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Fe</w:t>
            </w:r>
          </w:p>
        </w:tc>
        <w:tc>
          <w:tcPr>
            <w:tcW w:w="1076" w:type="dxa"/>
            <w:tcBorders>
              <w:top w:val="nil"/>
              <w:left w:val="nil"/>
              <w:bottom w:val="single" w:sz="4" w:space="0" w:color="auto"/>
              <w:right w:val="single" w:sz="4" w:space="0" w:color="auto"/>
            </w:tcBorders>
            <w:shd w:val="clear" w:color="auto" w:fill="auto"/>
            <w:noWrap/>
            <w:vAlign w:val="bottom"/>
            <w:hideMark/>
          </w:tcPr>
          <w:p w14:paraId="78D415F9"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101,95</w:t>
            </w:r>
          </w:p>
        </w:tc>
        <w:tc>
          <w:tcPr>
            <w:tcW w:w="1129" w:type="dxa"/>
            <w:tcBorders>
              <w:top w:val="nil"/>
              <w:left w:val="nil"/>
              <w:bottom w:val="single" w:sz="4" w:space="0" w:color="auto"/>
              <w:right w:val="single" w:sz="4" w:space="0" w:color="auto"/>
            </w:tcBorders>
            <w:shd w:val="clear" w:color="auto" w:fill="auto"/>
            <w:noWrap/>
            <w:vAlign w:val="bottom"/>
            <w:hideMark/>
          </w:tcPr>
          <w:p w14:paraId="7B5BDB1A"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75,12</w:t>
            </w:r>
          </w:p>
        </w:tc>
        <w:tc>
          <w:tcPr>
            <w:tcW w:w="675" w:type="dxa"/>
            <w:tcBorders>
              <w:top w:val="nil"/>
              <w:left w:val="nil"/>
              <w:bottom w:val="single" w:sz="4" w:space="0" w:color="auto"/>
              <w:right w:val="single" w:sz="4" w:space="0" w:color="auto"/>
            </w:tcBorders>
            <w:shd w:val="clear" w:color="auto" w:fill="auto"/>
            <w:noWrap/>
            <w:vAlign w:val="bottom"/>
            <w:hideMark/>
          </w:tcPr>
          <w:p w14:paraId="0DF1792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78,6</w:t>
            </w:r>
          </w:p>
        </w:tc>
        <w:tc>
          <w:tcPr>
            <w:tcW w:w="1026" w:type="dxa"/>
            <w:tcBorders>
              <w:top w:val="nil"/>
              <w:left w:val="nil"/>
              <w:bottom w:val="single" w:sz="4" w:space="0" w:color="auto"/>
              <w:right w:val="single" w:sz="4" w:space="0" w:color="auto"/>
            </w:tcBorders>
            <w:shd w:val="clear" w:color="auto" w:fill="auto"/>
            <w:noWrap/>
            <w:vAlign w:val="bottom"/>
            <w:hideMark/>
          </w:tcPr>
          <w:p w14:paraId="03C14E4C"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98,05</w:t>
            </w:r>
          </w:p>
        </w:tc>
        <w:tc>
          <w:tcPr>
            <w:tcW w:w="1076" w:type="dxa"/>
            <w:tcBorders>
              <w:top w:val="nil"/>
              <w:left w:val="nil"/>
              <w:bottom w:val="single" w:sz="4" w:space="0" w:color="auto"/>
              <w:right w:val="single" w:sz="4" w:space="0" w:color="auto"/>
            </w:tcBorders>
            <w:shd w:val="clear" w:color="auto" w:fill="auto"/>
            <w:noWrap/>
            <w:vAlign w:val="bottom"/>
            <w:hideMark/>
          </w:tcPr>
          <w:p w14:paraId="29E5628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136,37</w:t>
            </w:r>
          </w:p>
        </w:tc>
        <w:tc>
          <w:tcPr>
            <w:tcW w:w="778" w:type="dxa"/>
            <w:tcBorders>
              <w:top w:val="nil"/>
              <w:left w:val="nil"/>
              <w:bottom w:val="single" w:sz="4" w:space="0" w:color="auto"/>
              <w:right w:val="single" w:sz="4" w:space="0" w:color="auto"/>
            </w:tcBorders>
            <w:shd w:val="clear" w:color="auto" w:fill="auto"/>
            <w:noWrap/>
            <w:vAlign w:val="bottom"/>
            <w:hideMark/>
          </w:tcPr>
          <w:p w14:paraId="600168E6"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2480,6</w:t>
            </w:r>
          </w:p>
        </w:tc>
        <w:tc>
          <w:tcPr>
            <w:tcW w:w="1123" w:type="dxa"/>
            <w:tcBorders>
              <w:top w:val="nil"/>
              <w:left w:val="nil"/>
              <w:bottom w:val="single" w:sz="4" w:space="0" w:color="auto"/>
              <w:right w:val="single" w:sz="4" w:space="0" w:color="auto"/>
            </w:tcBorders>
            <w:shd w:val="clear" w:color="auto" w:fill="auto"/>
            <w:noWrap/>
            <w:vAlign w:val="bottom"/>
            <w:hideMark/>
          </w:tcPr>
          <w:p w14:paraId="31221E91"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42,09</w:t>
            </w:r>
          </w:p>
        </w:tc>
        <w:tc>
          <w:tcPr>
            <w:tcW w:w="1179" w:type="dxa"/>
            <w:tcBorders>
              <w:top w:val="nil"/>
              <w:left w:val="nil"/>
              <w:bottom w:val="single" w:sz="4" w:space="0" w:color="auto"/>
              <w:right w:val="single" w:sz="4" w:space="0" w:color="auto"/>
            </w:tcBorders>
            <w:shd w:val="clear" w:color="auto" w:fill="auto"/>
            <w:noWrap/>
            <w:vAlign w:val="bottom"/>
            <w:hideMark/>
          </w:tcPr>
          <w:p w14:paraId="04FB607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100,99</w:t>
            </w:r>
          </w:p>
        </w:tc>
        <w:tc>
          <w:tcPr>
            <w:tcW w:w="578" w:type="dxa"/>
            <w:tcBorders>
              <w:top w:val="nil"/>
              <w:left w:val="nil"/>
              <w:bottom w:val="single" w:sz="4" w:space="0" w:color="auto"/>
              <w:right w:val="single" w:sz="4" w:space="0" w:color="auto"/>
            </w:tcBorders>
            <w:shd w:val="clear" w:color="auto" w:fill="auto"/>
            <w:noWrap/>
            <w:vAlign w:val="bottom"/>
            <w:hideMark/>
          </w:tcPr>
          <w:p w14:paraId="3AAF98A2" w14:textId="77777777" w:rsidR="0038047A" w:rsidRPr="0038047A" w:rsidRDefault="0038047A" w:rsidP="0038047A">
            <w:pPr>
              <w:suppressAutoHyphens w:val="0"/>
              <w:spacing w:line="240" w:lineRule="auto"/>
              <w:ind w:leftChars="0" w:left="0" w:firstLineChars="0" w:firstLine="0"/>
              <w:jc w:val="center"/>
              <w:textDirection w:val="lrTb"/>
              <w:textAlignment w:val="auto"/>
              <w:outlineLvl w:val="9"/>
              <w:rPr>
                <w:rFonts w:ascii="Calibri" w:eastAsia="Times New Roman" w:hAnsi="Calibri" w:cs="Calibri"/>
                <w:i w:val="0"/>
                <w:color w:val="000000"/>
                <w:position w:val="0"/>
                <w:sz w:val="22"/>
                <w:szCs w:val="22"/>
              </w:rPr>
            </w:pPr>
            <w:r w:rsidRPr="0038047A">
              <w:rPr>
                <w:rFonts w:ascii="Calibri" w:eastAsia="Times New Roman" w:hAnsi="Calibri" w:cs="Calibri"/>
                <w:i w:val="0"/>
                <w:color w:val="000000"/>
                <w:position w:val="0"/>
                <w:sz w:val="22"/>
                <w:szCs w:val="22"/>
              </w:rPr>
              <w:t> </w:t>
            </w:r>
          </w:p>
        </w:tc>
      </w:tr>
    </w:tbl>
    <w:p w14:paraId="0E4F23B1" w14:textId="0CEDD5EB" w:rsidR="000F441C" w:rsidRDefault="00BC360A">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Fonte: URBEN</w:t>
      </w:r>
      <w:r w:rsidR="00017340">
        <w:rPr>
          <w:rFonts w:ascii="Calibri" w:eastAsia="Calibri" w:hAnsi="Calibri" w:cs="Calibri"/>
          <w:i w:val="0"/>
          <w:color w:val="000000"/>
        </w:rPr>
        <w:t>,</w:t>
      </w:r>
      <w:r>
        <w:rPr>
          <w:rFonts w:ascii="Calibri" w:eastAsia="Calibri" w:hAnsi="Calibri" w:cs="Calibri"/>
          <w:i w:val="0"/>
          <w:color w:val="000000"/>
        </w:rPr>
        <w:t xml:space="preserve"> 20</w:t>
      </w:r>
      <w:r w:rsidR="00017340">
        <w:rPr>
          <w:rFonts w:ascii="Calibri" w:eastAsia="Calibri" w:hAnsi="Calibri" w:cs="Calibri"/>
          <w:i w:val="0"/>
          <w:color w:val="000000"/>
        </w:rPr>
        <w:t>17</w:t>
      </w:r>
    </w:p>
    <w:p w14:paraId="44A0B537" w14:textId="77777777"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6454CFFA" w14:textId="5C7DDE7C" w:rsidR="00193597" w:rsidRDefault="003958BF">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Até o presente momento, a Embrapa Recursos Genéticos e Biotecnologia promoveu 53 cursos </w:t>
      </w:r>
      <w:r w:rsidR="003538E4">
        <w:rPr>
          <w:rFonts w:ascii="Calibri" w:eastAsia="Calibri" w:hAnsi="Calibri" w:cs="Calibri"/>
          <w:i w:val="0"/>
          <w:color w:val="000000"/>
        </w:rPr>
        <w:t xml:space="preserve">referente ao </w:t>
      </w:r>
      <w:r>
        <w:rPr>
          <w:rFonts w:ascii="Calibri" w:eastAsia="Calibri" w:hAnsi="Calibri" w:cs="Calibri"/>
          <w:i w:val="0"/>
          <w:color w:val="000000"/>
        </w:rPr>
        <w:t>Cultivo de Cogumelos Comestíveis e Medicinais (EMBRAPA, 2019), onde já foram treinadas aproximadamente 1749 pessoas de vários estados (</w:t>
      </w:r>
      <w:r w:rsidR="00987D3C">
        <w:rPr>
          <w:rFonts w:ascii="Calibri" w:eastAsia="Calibri" w:hAnsi="Calibri" w:cs="Calibri"/>
          <w:i w:val="0"/>
          <w:color w:val="000000"/>
        </w:rPr>
        <w:t>FIGURA</w:t>
      </w:r>
      <w:r>
        <w:rPr>
          <w:rFonts w:ascii="Calibri" w:eastAsia="Calibri" w:hAnsi="Calibri" w:cs="Calibri"/>
          <w:i w:val="0"/>
          <w:color w:val="000000"/>
        </w:rPr>
        <w:t xml:space="preserve"> 02)</w:t>
      </w:r>
      <w:r w:rsidR="00232585">
        <w:rPr>
          <w:rFonts w:ascii="Calibri" w:eastAsia="Calibri" w:hAnsi="Calibri" w:cs="Calibri"/>
          <w:i w:val="0"/>
          <w:color w:val="000000"/>
        </w:rPr>
        <w:t xml:space="preserve"> na técnica da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sidR="00232585">
        <w:rPr>
          <w:rFonts w:ascii="Calibri" w:eastAsia="Calibri" w:hAnsi="Calibri" w:cs="Calibri"/>
          <w:i w:val="0"/>
          <w:color w:val="000000"/>
        </w:rPr>
        <w:t xml:space="preserve"> modificada</w:t>
      </w:r>
      <w:r>
        <w:rPr>
          <w:rFonts w:ascii="Calibri" w:eastAsia="Calibri" w:hAnsi="Calibri" w:cs="Calibri"/>
          <w:i w:val="0"/>
          <w:color w:val="000000"/>
        </w:rPr>
        <w:t xml:space="preserve">. Além disso, a Embrapa organizou 3 workshops, </w:t>
      </w:r>
      <w:r w:rsidR="00017340">
        <w:rPr>
          <w:rFonts w:ascii="Calibri" w:eastAsia="Calibri" w:hAnsi="Calibri" w:cs="Calibri"/>
          <w:i w:val="0"/>
          <w:color w:val="000000"/>
        </w:rPr>
        <w:t>9</w:t>
      </w:r>
      <w:r>
        <w:rPr>
          <w:rFonts w:ascii="Calibri" w:eastAsia="Calibri" w:hAnsi="Calibri" w:cs="Calibri"/>
          <w:i w:val="0"/>
          <w:color w:val="000000"/>
        </w:rPr>
        <w:t xml:space="preserve"> simpósios internacionais e publicou 4 livros sobre o cultivo de cogumelo (URBEN, 2017).</w:t>
      </w:r>
      <w:r w:rsidR="00987D3C">
        <w:rPr>
          <w:rFonts w:ascii="Calibri" w:eastAsia="Calibri" w:hAnsi="Calibri" w:cs="Calibri"/>
          <w:i w:val="0"/>
          <w:color w:val="000000"/>
        </w:rPr>
        <w:t xml:space="preserve"> Deve-se ressaltar que em 2020 não foi realizada capacitação presencial sobre a tecnologia em decorrência da pandemia da Covid-19. Entretanto a equipe do projeto e parceiros organizaram o </w:t>
      </w:r>
      <w:r w:rsidR="004C499C">
        <w:rPr>
          <w:rFonts w:ascii="Calibri" w:eastAsia="Calibri" w:hAnsi="Calibri" w:cs="Calibri"/>
          <w:i w:val="0"/>
          <w:color w:val="000000"/>
        </w:rPr>
        <w:t xml:space="preserve">Seminário Digital sobre o Cultivo de Cogumelos Comestíveis e Medicinais </w:t>
      </w:r>
      <w:r w:rsidR="00987D3C">
        <w:rPr>
          <w:rFonts w:ascii="Calibri" w:eastAsia="Calibri" w:hAnsi="Calibri" w:cs="Calibri"/>
          <w:i w:val="0"/>
          <w:color w:val="000000"/>
        </w:rPr>
        <w:t>no mês de dezembro.</w:t>
      </w:r>
    </w:p>
    <w:p w14:paraId="24BB9139" w14:textId="7B896F29"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627A7F4A" w14:textId="2D1E9189" w:rsidR="006703DD" w:rsidRDefault="006703DD">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08C207B8" w14:textId="77777777" w:rsidR="006703DD" w:rsidRDefault="006703DD">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5484E468" w14:textId="1AA47706" w:rsidR="008127BD" w:rsidRDefault="008127BD" w:rsidP="008127BD">
      <w:pPr>
        <w:ind w:left="0" w:hanging="2"/>
        <w:jc w:val="center"/>
        <w:rPr>
          <w:rFonts w:ascii="Calibri" w:eastAsia="Calibri" w:hAnsi="Calibri" w:cs="Calibri"/>
          <w:i w:val="0"/>
        </w:rPr>
      </w:pPr>
      <w:r>
        <w:rPr>
          <w:rFonts w:ascii="Calibri" w:eastAsia="Calibri" w:hAnsi="Calibri" w:cs="Calibri"/>
          <w:b/>
          <w:i w:val="0"/>
        </w:rPr>
        <w:lastRenderedPageBreak/>
        <w:t>Figura 02:</w:t>
      </w:r>
      <w:r>
        <w:rPr>
          <w:rFonts w:ascii="Calibri" w:eastAsia="Calibri" w:hAnsi="Calibri" w:cs="Calibri"/>
          <w:i w:val="0"/>
        </w:rPr>
        <w:t xml:space="preserve"> Número de cursos, e workshops sobre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w:t>
      </w:r>
    </w:p>
    <w:p w14:paraId="4ABF04A8" w14:textId="12BC225D" w:rsidR="00193597" w:rsidRDefault="001D10B8">
      <w:pPr>
        <w:ind w:left="0" w:hanging="2"/>
        <w:jc w:val="both"/>
        <w:rPr>
          <w:rFonts w:ascii="Calibri" w:eastAsia="Calibri" w:hAnsi="Calibri" w:cs="Calibri"/>
          <w:i w:val="0"/>
        </w:rPr>
      </w:pPr>
      <w:r w:rsidRPr="001D10B8">
        <w:rPr>
          <w:noProof/>
        </w:rPr>
        <w:drawing>
          <wp:inline distT="0" distB="0" distL="0" distR="0" wp14:anchorId="70BA96B1" wp14:editId="3C49BBB1">
            <wp:extent cx="6120765" cy="29991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2999105"/>
                    </a:xfrm>
                    <a:prstGeom prst="rect">
                      <a:avLst/>
                    </a:prstGeom>
                    <a:noFill/>
                    <a:ln>
                      <a:noFill/>
                    </a:ln>
                  </pic:spPr>
                </pic:pic>
              </a:graphicData>
            </a:graphic>
          </wp:inline>
        </w:drawing>
      </w:r>
    </w:p>
    <w:p w14:paraId="60BC1075" w14:textId="76CC895E" w:rsidR="00193597" w:rsidRDefault="003958BF" w:rsidP="008127BD">
      <w:pPr>
        <w:ind w:left="-2" w:firstLineChars="0" w:firstLine="0"/>
        <w:jc w:val="both"/>
        <w:rPr>
          <w:rFonts w:ascii="Calibri" w:eastAsia="Calibri" w:hAnsi="Calibri" w:cs="Calibri"/>
          <w:i w:val="0"/>
        </w:rPr>
      </w:pPr>
      <w:r>
        <w:rPr>
          <w:rFonts w:ascii="Calibri" w:eastAsia="Calibri" w:hAnsi="Calibri" w:cs="Calibri"/>
          <w:b/>
          <w:i w:val="0"/>
        </w:rPr>
        <w:t>Fonte:</w:t>
      </w:r>
      <w:r>
        <w:rPr>
          <w:rFonts w:ascii="Calibri" w:eastAsia="Calibri" w:hAnsi="Calibri" w:cs="Calibri"/>
          <w:i w:val="0"/>
        </w:rPr>
        <w:t xml:space="preserve"> Dados da pesquisadora líder</w:t>
      </w:r>
      <w:r w:rsidR="0070380F">
        <w:rPr>
          <w:rFonts w:ascii="Calibri" w:eastAsia="Calibri" w:hAnsi="Calibri" w:cs="Calibri"/>
          <w:i w:val="0"/>
        </w:rPr>
        <w:t xml:space="preserve"> Dra. </w:t>
      </w:r>
      <w:proofErr w:type="spellStart"/>
      <w:r w:rsidR="0070380F">
        <w:rPr>
          <w:rFonts w:ascii="Calibri" w:eastAsia="Calibri" w:hAnsi="Calibri" w:cs="Calibri"/>
          <w:i w:val="0"/>
        </w:rPr>
        <w:t>Arailde</w:t>
      </w:r>
      <w:proofErr w:type="spellEnd"/>
      <w:r w:rsidR="0070380F">
        <w:rPr>
          <w:rFonts w:ascii="Calibri" w:eastAsia="Calibri" w:hAnsi="Calibri" w:cs="Calibri"/>
          <w:i w:val="0"/>
        </w:rPr>
        <w:t xml:space="preserve"> Fontes </w:t>
      </w:r>
      <w:proofErr w:type="spellStart"/>
      <w:r w:rsidR="0070380F">
        <w:rPr>
          <w:rFonts w:ascii="Calibri" w:eastAsia="Calibri" w:hAnsi="Calibri" w:cs="Calibri"/>
          <w:i w:val="0"/>
        </w:rPr>
        <w:t>Urben</w:t>
      </w:r>
      <w:proofErr w:type="spellEnd"/>
      <w:r>
        <w:rPr>
          <w:rFonts w:ascii="Calibri" w:eastAsia="Calibri" w:hAnsi="Calibri" w:cs="Calibri"/>
          <w:i w:val="0"/>
        </w:rPr>
        <w:t xml:space="preserve"> e Relatório de Atividades da Embrapa Recursos Genéticos e Biotecnologia</w:t>
      </w:r>
      <w:r w:rsidR="00E8357A">
        <w:rPr>
          <w:rFonts w:ascii="Calibri" w:eastAsia="Calibri" w:hAnsi="Calibri" w:cs="Calibri"/>
          <w:i w:val="0"/>
        </w:rPr>
        <w:t>,2019. Como a capacitação de 2020 foi realizada em formato digital</w:t>
      </w:r>
      <w:r w:rsidR="001D10B8">
        <w:rPr>
          <w:rFonts w:ascii="Calibri" w:eastAsia="Calibri" w:hAnsi="Calibri" w:cs="Calibri"/>
          <w:i w:val="0"/>
        </w:rPr>
        <w:t>, utilizou-se como referência o número de visualizações do evento durante o período de sua duração (07 horas). Informações do Núcleo de Comunicação da Embrapa Recursos Genéticos e Biotecnologia.</w:t>
      </w:r>
    </w:p>
    <w:p w14:paraId="29D04287" w14:textId="2063A418" w:rsidR="00193597" w:rsidRDefault="00193597">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35F96B71" w14:textId="1672440E" w:rsidR="00987D3C" w:rsidRDefault="00987D3C" w:rsidP="00987D3C">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Essa gama de conhecimento propiciou, segundo </w:t>
      </w:r>
      <w:r>
        <w:rPr>
          <w:rFonts w:ascii="Calibri" w:eastAsia="Calibri" w:hAnsi="Calibri" w:cs="Calibri"/>
          <w:i w:val="0"/>
        </w:rPr>
        <w:t>representante</w:t>
      </w:r>
      <w:r>
        <w:rPr>
          <w:rFonts w:ascii="Calibri" w:eastAsia="Calibri" w:hAnsi="Calibri" w:cs="Calibri"/>
          <w:i w:val="0"/>
          <w:color w:val="000000"/>
        </w:rPr>
        <w:t xml:space="preserve"> Câmara Setorial de </w:t>
      </w:r>
      <w:proofErr w:type="spellStart"/>
      <w:r>
        <w:rPr>
          <w:rFonts w:ascii="Calibri" w:eastAsia="Calibri" w:hAnsi="Calibri" w:cs="Calibri"/>
          <w:i w:val="0"/>
          <w:color w:val="000000"/>
        </w:rPr>
        <w:t>Fungicultura</w:t>
      </w:r>
      <w:proofErr w:type="spellEnd"/>
      <w:r>
        <w:rPr>
          <w:rFonts w:ascii="Calibri" w:eastAsia="Calibri" w:hAnsi="Calibri" w:cs="Calibri"/>
          <w:i w:val="0"/>
          <w:color w:val="000000"/>
        </w:rPr>
        <w:t xml:space="preserve"> do Estado de São Paulo, o aumento d</w:t>
      </w:r>
      <w:r>
        <w:rPr>
          <w:rFonts w:ascii="Calibri" w:eastAsia="Calibri" w:hAnsi="Calibri" w:cs="Calibri"/>
          <w:i w:val="0"/>
        </w:rPr>
        <w:t>o</w:t>
      </w:r>
      <w:r>
        <w:rPr>
          <w:rFonts w:ascii="Calibri" w:eastAsia="Calibri" w:hAnsi="Calibri" w:cs="Calibri"/>
          <w:i w:val="0"/>
          <w:color w:val="000000"/>
        </w:rPr>
        <w:t xml:space="preserve"> número de produtores de cogumelo no Brasil. De acordo com seu relato, cogumelos como o </w:t>
      </w:r>
      <w:proofErr w:type="spellStart"/>
      <w:r w:rsidR="0070556E">
        <w:rPr>
          <w:rFonts w:ascii="Calibri" w:eastAsia="Calibri" w:hAnsi="Calibri" w:cs="Calibri"/>
          <w:i w:val="0"/>
          <w:color w:val="000000"/>
        </w:rPr>
        <w:t>Shimeji</w:t>
      </w:r>
      <w:proofErr w:type="spellEnd"/>
      <w:r>
        <w:rPr>
          <w:rFonts w:ascii="Calibri" w:eastAsia="Calibri" w:hAnsi="Calibri" w:cs="Calibri"/>
          <w:i w:val="0"/>
          <w:color w:val="000000"/>
        </w:rPr>
        <w:t xml:space="preserve">, só começaram a ter sua produção expandida no Brasil graças à Tecnologia </w:t>
      </w:r>
      <w:r w:rsidR="0038047A">
        <w:rPr>
          <w:rFonts w:ascii="Calibri" w:eastAsia="Calibri" w:hAnsi="Calibri" w:cs="Calibri"/>
          <w:i w:val="0"/>
          <w:color w:val="000000"/>
        </w:rPr>
        <w:t>“</w:t>
      </w:r>
      <w:proofErr w:type="spellStart"/>
      <w:r w:rsidR="0038047A">
        <w:rPr>
          <w:rFonts w:ascii="Calibri" w:eastAsia="Calibri" w:hAnsi="Calibri" w:cs="Calibri"/>
          <w:i w:val="0"/>
          <w:color w:val="000000"/>
        </w:rPr>
        <w:t>JunCao</w:t>
      </w:r>
      <w:proofErr w:type="spellEnd"/>
      <w:r w:rsidR="0038047A">
        <w:rPr>
          <w:rFonts w:ascii="Calibri" w:eastAsia="Calibri" w:hAnsi="Calibri" w:cs="Calibri"/>
          <w:i w:val="0"/>
          <w:color w:val="000000"/>
        </w:rPr>
        <w:t>”</w:t>
      </w:r>
      <w:r>
        <w:rPr>
          <w:rFonts w:ascii="Calibri" w:eastAsia="Calibri" w:hAnsi="Calibri" w:cs="Calibri"/>
          <w:i w:val="0"/>
          <w:color w:val="000000"/>
        </w:rPr>
        <w:t xml:space="preserve"> modificada pela Embrapa pois essa variedade adaptou-se favoravelmente às condições tropicais, passando a ser comercializado in natura. </w:t>
      </w:r>
    </w:p>
    <w:p w14:paraId="299AE2BE" w14:textId="77777777" w:rsidR="00987D3C" w:rsidRDefault="00987D3C">
      <w:pPr>
        <w:pBdr>
          <w:top w:val="nil"/>
          <w:left w:val="nil"/>
          <w:bottom w:val="nil"/>
          <w:right w:val="nil"/>
          <w:between w:val="nil"/>
        </w:pBdr>
        <w:tabs>
          <w:tab w:val="left" w:pos="993"/>
        </w:tabs>
        <w:spacing w:line="240" w:lineRule="auto"/>
        <w:ind w:left="0" w:hanging="2"/>
        <w:jc w:val="both"/>
        <w:rPr>
          <w:rFonts w:ascii="Calibri" w:eastAsia="Calibri" w:hAnsi="Calibri" w:cs="Calibri"/>
          <w:i w:val="0"/>
          <w:color w:val="000000"/>
        </w:rPr>
      </w:pPr>
    </w:p>
    <w:p w14:paraId="35950FB5" w14:textId="77777777" w:rsidR="00193597" w:rsidRDefault="003958BF">
      <w:pPr>
        <w:pBdr>
          <w:top w:val="nil"/>
          <w:left w:val="nil"/>
          <w:bottom w:val="nil"/>
          <w:right w:val="nil"/>
          <w:between w:val="nil"/>
        </w:pBdr>
        <w:tabs>
          <w:tab w:val="left" w:pos="993"/>
          <w:tab w:val="left" w:pos="5310"/>
        </w:tabs>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O aumento do número de produtores e intercâmbio de conhecimento e transferência de tecnologia cadeia de cogumelos têm fomentado a estruturação da cadeia produtiva, principalmente no estado de São Paulo, já que representa quase 87% da produção (CENSO AGROPECUÁRIO, 2017). Em 2016, houve a criação da câmara setorial de </w:t>
      </w:r>
      <w:proofErr w:type="spellStart"/>
      <w:r>
        <w:rPr>
          <w:rFonts w:ascii="Calibri" w:eastAsia="Calibri" w:hAnsi="Calibri" w:cs="Calibri"/>
          <w:i w:val="0"/>
          <w:color w:val="000000"/>
        </w:rPr>
        <w:t>fungicultura</w:t>
      </w:r>
      <w:proofErr w:type="spellEnd"/>
      <w:r>
        <w:rPr>
          <w:rFonts w:ascii="Calibri" w:eastAsia="Calibri" w:hAnsi="Calibri" w:cs="Calibri"/>
          <w:i w:val="0"/>
          <w:color w:val="000000"/>
        </w:rPr>
        <w:t xml:space="preserve"> do estado de São Paulo (GOVERNO DE SÃO PAULO, 2016). Com isso, os desdobramentos da tecnologia têm ajudado a estruturar a cadeia produtiva de cogumelos e a fortalecer a atividade de </w:t>
      </w:r>
      <w:proofErr w:type="spellStart"/>
      <w:r>
        <w:rPr>
          <w:rFonts w:ascii="Calibri" w:eastAsia="Calibri" w:hAnsi="Calibri" w:cs="Calibri"/>
          <w:i w:val="0"/>
          <w:color w:val="000000"/>
        </w:rPr>
        <w:t>fungicultura</w:t>
      </w:r>
      <w:proofErr w:type="spellEnd"/>
      <w:r>
        <w:rPr>
          <w:rFonts w:ascii="Calibri" w:eastAsia="Calibri" w:hAnsi="Calibri" w:cs="Calibri"/>
          <w:i w:val="0"/>
          <w:color w:val="000000"/>
        </w:rPr>
        <w:t xml:space="preserve"> no país.</w:t>
      </w:r>
    </w:p>
    <w:p w14:paraId="3288645A" w14:textId="77777777" w:rsidR="00193597" w:rsidRDefault="00193597">
      <w:pPr>
        <w:pBdr>
          <w:top w:val="nil"/>
          <w:left w:val="nil"/>
          <w:bottom w:val="nil"/>
          <w:right w:val="nil"/>
          <w:between w:val="nil"/>
        </w:pBdr>
        <w:tabs>
          <w:tab w:val="left" w:pos="993"/>
          <w:tab w:val="left" w:pos="5310"/>
        </w:tabs>
        <w:spacing w:after="160" w:line="256" w:lineRule="auto"/>
        <w:ind w:left="0" w:hanging="2"/>
        <w:jc w:val="both"/>
        <w:rPr>
          <w:rFonts w:ascii="Calibri" w:eastAsia="Calibri" w:hAnsi="Calibri" w:cs="Calibri"/>
          <w:i w:val="0"/>
          <w:color w:val="000000"/>
        </w:rPr>
      </w:pPr>
    </w:p>
    <w:p w14:paraId="1E2BA444"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1.7. Beneficiários</w:t>
      </w:r>
    </w:p>
    <w:p w14:paraId="0B499435" w14:textId="77777777" w:rsidR="00193597" w:rsidRDefault="00193597">
      <w:pPr>
        <w:ind w:left="0" w:hanging="2"/>
        <w:jc w:val="both"/>
        <w:rPr>
          <w:rFonts w:ascii="Calibri" w:eastAsia="Calibri" w:hAnsi="Calibri" w:cs="Calibri"/>
          <w:i w:val="0"/>
        </w:rPr>
      </w:pPr>
    </w:p>
    <w:p w14:paraId="20C75E04" w14:textId="5CC0E2F0" w:rsidR="00193597" w:rsidRDefault="003958BF">
      <w:pPr>
        <w:ind w:left="0" w:hanging="2"/>
        <w:jc w:val="both"/>
        <w:rPr>
          <w:rFonts w:ascii="Calibri" w:eastAsia="Calibri" w:hAnsi="Calibri" w:cs="Calibri"/>
          <w:i w:val="0"/>
        </w:rPr>
      </w:pPr>
      <w:r>
        <w:rPr>
          <w:rFonts w:ascii="Calibri" w:eastAsia="Calibri" w:hAnsi="Calibri" w:cs="Calibri"/>
          <w:i w:val="0"/>
        </w:rPr>
        <w:t xml:space="preserve">Os principais beneficiários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produção de cogumelos comestíveis e medicinais são: produtores de cogumelo, organização de produtores, agentes de assistência técnica rural, fornecedores de insumos para substratos e cepas, agroindústrias, consumidores, varejistas, atacadistas, restaurantes, pesquisadores, professores e estudantes. </w:t>
      </w:r>
    </w:p>
    <w:p w14:paraId="1B6E921A" w14:textId="0695A5BD" w:rsidR="00193597" w:rsidRDefault="00193597">
      <w:pPr>
        <w:ind w:left="0" w:hanging="2"/>
        <w:jc w:val="both"/>
        <w:rPr>
          <w:rFonts w:ascii="Calibri" w:eastAsia="Calibri" w:hAnsi="Calibri" w:cs="Calibri"/>
          <w:i w:val="0"/>
        </w:rPr>
      </w:pPr>
    </w:p>
    <w:p w14:paraId="360400A7" w14:textId="7DA4C8FB" w:rsidR="006703DD" w:rsidRDefault="006703DD">
      <w:pPr>
        <w:ind w:left="0" w:hanging="2"/>
        <w:jc w:val="both"/>
        <w:rPr>
          <w:rFonts w:ascii="Calibri" w:eastAsia="Calibri" w:hAnsi="Calibri" w:cs="Calibri"/>
          <w:i w:val="0"/>
        </w:rPr>
      </w:pPr>
    </w:p>
    <w:p w14:paraId="35BF34C1" w14:textId="51D5583B" w:rsidR="006703DD" w:rsidRDefault="006703DD">
      <w:pPr>
        <w:ind w:left="0" w:hanging="2"/>
        <w:jc w:val="both"/>
        <w:rPr>
          <w:rFonts w:ascii="Calibri" w:eastAsia="Calibri" w:hAnsi="Calibri" w:cs="Calibri"/>
          <w:i w:val="0"/>
        </w:rPr>
      </w:pPr>
    </w:p>
    <w:p w14:paraId="00A6B6B0" w14:textId="4E191051" w:rsidR="006703DD" w:rsidRDefault="006703DD">
      <w:pPr>
        <w:ind w:left="0" w:hanging="2"/>
        <w:jc w:val="both"/>
        <w:rPr>
          <w:rFonts w:ascii="Calibri" w:eastAsia="Calibri" w:hAnsi="Calibri" w:cs="Calibri"/>
          <w:i w:val="0"/>
        </w:rPr>
      </w:pPr>
    </w:p>
    <w:p w14:paraId="3293C207" w14:textId="77777777" w:rsidR="006703DD" w:rsidRDefault="006703DD">
      <w:pPr>
        <w:ind w:left="0" w:hanging="2"/>
        <w:jc w:val="both"/>
        <w:rPr>
          <w:rFonts w:ascii="Calibri" w:eastAsia="Calibri" w:hAnsi="Calibri" w:cs="Calibri"/>
          <w:i w:val="0"/>
        </w:rPr>
      </w:pPr>
    </w:p>
    <w:p w14:paraId="02649243"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Pr>
          <w:rFonts w:ascii="Calibri" w:eastAsia="Calibri" w:hAnsi="Calibri" w:cs="Calibri"/>
          <w:b/>
          <w:i w:val="0"/>
          <w:color w:val="000000"/>
        </w:rPr>
        <w:lastRenderedPageBreak/>
        <w:t>2. IDENTIFICAÇÃO DOS IMPACTOS NA CADEIA PRODUTIVA</w:t>
      </w:r>
    </w:p>
    <w:p w14:paraId="674BBEAC" w14:textId="77777777" w:rsidR="00193597" w:rsidRDefault="00193597">
      <w:pPr>
        <w:ind w:left="0" w:hanging="2"/>
        <w:jc w:val="both"/>
        <w:rPr>
          <w:rFonts w:ascii="Calibri" w:eastAsia="Calibri" w:hAnsi="Calibri" w:cs="Calibri"/>
          <w:i w:val="0"/>
        </w:rPr>
      </w:pPr>
    </w:p>
    <w:p w14:paraId="5FDEBE60"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A cadeia produtiva de cogumelos (FIGURA 04) é formada por fornecedores de insumos e máquinas, a produção propriamente dita do cogumelo, o processamento, a distribuição dos produtos e cogumelos in natura, consumidor final (VARGAS, 2011). </w:t>
      </w:r>
    </w:p>
    <w:p w14:paraId="7F3A5D4F" w14:textId="1B344196" w:rsidR="00193597" w:rsidRDefault="00193597">
      <w:pPr>
        <w:ind w:left="0" w:hanging="2"/>
        <w:jc w:val="both"/>
        <w:rPr>
          <w:rFonts w:ascii="Calibri" w:eastAsia="Calibri" w:hAnsi="Calibri" w:cs="Calibri"/>
          <w:i w:val="0"/>
        </w:rPr>
      </w:pPr>
    </w:p>
    <w:p w14:paraId="3EC4C739" w14:textId="77777777" w:rsidR="00017340" w:rsidRDefault="00017340">
      <w:pPr>
        <w:ind w:left="0" w:hanging="2"/>
        <w:jc w:val="both"/>
        <w:rPr>
          <w:rFonts w:ascii="Calibri" w:eastAsia="Calibri" w:hAnsi="Calibri" w:cs="Calibri"/>
          <w:i w:val="0"/>
        </w:rPr>
      </w:pPr>
    </w:p>
    <w:p w14:paraId="7D1AAA3D" w14:textId="77777777" w:rsidR="00193597" w:rsidRDefault="003958BF">
      <w:pPr>
        <w:ind w:left="0" w:hanging="2"/>
        <w:jc w:val="center"/>
        <w:rPr>
          <w:rFonts w:ascii="Calibri" w:eastAsia="Calibri" w:hAnsi="Calibri" w:cs="Calibri"/>
          <w:i w:val="0"/>
        </w:rPr>
      </w:pPr>
      <w:r w:rsidRPr="00C2104D">
        <w:rPr>
          <w:rFonts w:ascii="Calibri" w:eastAsia="Calibri" w:hAnsi="Calibri" w:cs="Calibri"/>
          <w:b/>
          <w:bCs/>
          <w:i w:val="0"/>
        </w:rPr>
        <w:t>Figura 04</w:t>
      </w:r>
      <w:r>
        <w:rPr>
          <w:rFonts w:ascii="Calibri" w:eastAsia="Calibri" w:hAnsi="Calibri" w:cs="Calibri"/>
          <w:i w:val="0"/>
        </w:rPr>
        <w:t>: Cadeia produtiva de cogumelos</w:t>
      </w:r>
    </w:p>
    <w:p w14:paraId="0301E0D2" w14:textId="77777777" w:rsidR="00193597" w:rsidRDefault="003958BF">
      <w:pPr>
        <w:ind w:left="0" w:hanging="2"/>
        <w:jc w:val="center"/>
        <w:rPr>
          <w:rFonts w:ascii="Calibri" w:eastAsia="Calibri" w:hAnsi="Calibri" w:cs="Calibri"/>
          <w:i w:val="0"/>
        </w:rPr>
      </w:pPr>
      <w:r>
        <w:rPr>
          <w:noProof/>
        </w:rPr>
        <w:drawing>
          <wp:inline distT="0" distB="0" distL="114300" distR="114300" wp14:anchorId="70E164E1" wp14:editId="213D5764">
            <wp:extent cx="5370195" cy="3174365"/>
            <wp:effectExtent l="0" t="0" r="0" b="0"/>
            <wp:docPr id="111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9"/>
                    <a:srcRect/>
                    <a:stretch>
                      <a:fillRect/>
                    </a:stretch>
                  </pic:blipFill>
                  <pic:spPr>
                    <a:xfrm>
                      <a:off x="0" y="0"/>
                      <a:ext cx="5370195" cy="3174365"/>
                    </a:xfrm>
                    <a:prstGeom prst="rect">
                      <a:avLst/>
                    </a:prstGeom>
                    <a:ln/>
                  </pic:spPr>
                </pic:pic>
              </a:graphicData>
            </a:graphic>
          </wp:inline>
        </w:drawing>
      </w:r>
    </w:p>
    <w:p w14:paraId="7A1A9919" w14:textId="77777777" w:rsidR="00193597" w:rsidRDefault="003958BF">
      <w:pPr>
        <w:ind w:left="0" w:hanging="2"/>
        <w:rPr>
          <w:rFonts w:ascii="Calibri" w:eastAsia="Calibri" w:hAnsi="Calibri" w:cs="Calibri"/>
          <w:i w:val="0"/>
        </w:rPr>
      </w:pPr>
      <w:r>
        <w:rPr>
          <w:rFonts w:ascii="Calibri" w:eastAsia="Calibri" w:hAnsi="Calibri" w:cs="Calibri"/>
          <w:i w:val="0"/>
        </w:rPr>
        <w:t xml:space="preserve">               Fonte: Adaptação de Vargas (2011) </w:t>
      </w:r>
    </w:p>
    <w:p w14:paraId="697058DB" w14:textId="77777777" w:rsidR="00193597" w:rsidRDefault="00193597">
      <w:pPr>
        <w:ind w:left="0" w:hanging="2"/>
        <w:jc w:val="both"/>
        <w:rPr>
          <w:rFonts w:ascii="Calibri" w:eastAsia="Calibri" w:hAnsi="Calibri" w:cs="Calibri"/>
          <w:i w:val="0"/>
        </w:rPr>
      </w:pPr>
    </w:p>
    <w:p w14:paraId="01496BB9"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Os principais atores de cada etapa da cadeia produtiva são (VARGAS, 2011): </w:t>
      </w:r>
    </w:p>
    <w:p w14:paraId="78B64D41" w14:textId="77777777" w:rsidR="00193597" w:rsidRDefault="00193597">
      <w:pPr>
        <w:ind w:left="0" w:hanging="2"/>
        <w:jc w:val="both"/>
        <w:rPr>
          <w:rFonts w:ascii="Calibri" w:eastAsia="Calibri" w:hAnsi="Calibri" w:cs="Calibri"/>
          <w:i w:val="0"/>
        </w:rPr>
      </w:pPr>
    </w:p>
    <w:p w14:paraId="04BEA789" w14:textId="77777777" w:rsidR="00193597" w:rsidRDefault="003958BF" w:rsidP="00987D3C">
      <w:pPr>
        <w:numPr>
          <w:ilvl w:val="0"/>
          <w:numId w:val="1"/>
        </w:numPr>
        <w:ind w:leftChars="117" w:left="283" w:hanging="2"/>
        <w:jc w:val="both"/>
        <w:rPr>
          <w:rFonts w:ascii="Calibri" w:eastAsia="Calibri" w:hAnsi="Calibri" w:cs="Calibri"/>
          <w:i w:val="0"/>
        </w:rPr>
      </w:pPr>
      <w:r>
        <w:rPr>
          <w:rFonts w:ascii="Calibri" w:eastAsia="Calibri" w:hAnsi="Calibri" w:cs="Calibri"/>
          <w:i w:val="0"/>
        </w:rPr>
        <w:t xml:space="preserve">Provedores de insumos: pessoas ou empresas que fornecem os insumos necessários para a produção de cogumelos, como sementes de fungos, substratos, gramíneas, farelos, grãos, gesso agrícola, autoclaves, embalagens, dentre outros. </w:t>
      </w:r>
    </w:p>
    <w:p w14:paraId="212DE799" w14:textId="77777777" w:rsidR="00193597" w:rsidRDefault="00193597" w:rsidP="00987D3C">
      <w:pPr>
        <w:ind w:leftChars="117" w:left="283" w:hanging="2"/>
        <w:jc w:val="both"/>
        <w:rPr>
          <w:rFonts w:ascii="Calibri" w:eastAsia="Calibri" w:hAnsi="Calibri" w:cs="Calibri"/>
          <w:i w:val="0"/>
        </w:rPr>
      </w:pPr>
    </w:p>
    <w:p w14:paraId="791A8E3A" w14:textId="77777777" w:rsidR="00193597" w:rsidRDefault="003958BF" w:rsidP="00987D3C">
      <w:pPr>
        <w:numPr>
          <w:ilvl w:val="0"/>
          <w:numId w:val="1"/>
        </w:numPr>
        <w:ind w:leftChars="117" w:left="283" w:hanging="2"/>
        <w:jc w:val="both"/>
        <w:rPr>
          <w:rFonts w:ascii="Calibri" w:eastAsia="Calibri" w:hAnsi="Calibri" w:cs="Calibri"/>
          <w:i w:val="0"/>
        </w:rPr>
      </w:pPr>
      <w:r>
        <w:rPr>
          <w:rFonts w:ascii="Calibri" w:eastAsia="Calibri" w:hAnsi="Calibri" w:cs="Calibri"/>
          <w:i w:val="0"/>
        </w:rPr>
        <w:t xml:space="preserve">Sistemas produtivos: produtores, associação de produtores, empresas familiares, </w:t>
      </w:r>
      <w:proofErr w:type="spellStart"/>
      <w:r>
        <w:rPr>
          <w:rFonts w:ascii="Calibri" w:eastAsia="Calibri" w:hAnsi="Calibri" w:cs="Calibri"/>
          <w:i w:val="0"/>
        </w:rPr>
        <w:t>extensionistas</w:t>
      </w:r>
      <w:proofErr w:type="spellEnd"/>
      <w:r>
        <w:rPr>
          <w:rFonts w:ascii="Calibri" w:eastAsia="Calibri" w:hAnsi="Calibri" w:cs="Calibri"/>
          <w:i w:val="0"/>
        </w:rPr>
        <w:t xml:space="preserve"> e associação de produtores nos estabelecimentos e produtores até a obtenção de cogumelos frescos para comercialização. A associação nacional dos produtores de cogumelos e a união de produtores de cogumelo buscam organizar melhor o setor produtivo e melhores condições para o desenvolvimento da </w:t>
      </w:r>
      <w:proofErr w:type="spellStart"/>
      <w:r>
        <w:rPr>
          <w:rFonts w:ascii="Calibri" w:eastAsia="Calibri" w:hAnsi="Calibri" w:cs="Calibri"/>
          <w:i w:val="0"/>
        </w:rPr>
        <w:t>fungicultura</w:t>
      </w:r>
      <w:proofErr w:type="spellEnd"/>
      <w:r>
        <w:rPr>
          <w:rFonts w:ascii="Calibri" w:eastAsia="Calibri" w:hAnsi="Calibri" w:cs="Calibri"/>
          <w:i w:val="0"/>
        </w:rPr>
        <w:t xml:space="preserve">. </w:t>
      </w:r>
    </w:p>
    <w:p w14:paraId="0ACF4960" w14:textId="77777777" w:rsidR="00193597" w:rsidRDefault="00193597" w:rsidP="00987D3C">
      <w:pPr>
        <w:ind w:leftChars="117" w:left="283" w:hanging="2"/>
        <w:jc w:val="both"/>
        <w:rPr>
          <w:rFonts w:ascii="Calibri" w:eastAsia="Calibri" w:hAnsi="Calibri" w:cs="Calibri"/>
          <w:i w:val="0"/>
        </w:rPr>
      </w:pPr>
    </w:p>
    <w:p w14:paraId="4D3E968E" w14:textId="15E37AC3" w:rsidR="00193597" w:rsidRDefault="003958BF" w:rsidP="00987D3C">
      <w:pPr>
        <w:numPr>
          <w:ilvl w:val="0"/>
          <w:numId w:val="1"/>
        </w:numPr>
        <w:ind w:leftChars="117" w:left="283" w:hanging="2"/>
        <w:jc w:val="both"/>
        <w:rPr>
          <w:rFonts w:ascii="Calibri" w:eastAsia="Calibri" w:hAnsi="Calibri" w:cs="Calibri"/>
          <w:i w:val="0"/>
        </w:rPr>
      </w:pPr>
      <w:r>
        <w:rPr>
          <w:rFonts w:ascii="Calibri" w:eastAsia="Calibri" w:hAnsi="Calibri" w:cs="Calibri"/>
          <w:i w:val="0"/>
        </w:rPr>
        <w:t>Sistemas agroindustriais: empresas de processamento de cogumelo (conserva, desidratado, extratos, pós)</w:t>
      </w:r>
      <w:r w:rsidR="00BC360A">
        <w:rPr>
          <w:rFonts w:ascii="Calibri" w:eastAsia="Calibri" w:hAnsi="Calibri" w:cs="Calibri"/>
          <w:i w:val="0"/>
        </w:rPr>
        <w:t>, produtos cosméticos e farmacêuticos;</w:t>
      </w:r>
    </w:p>
    <w:p w14:paraId="7522A5A4" w14:textId="77777777" w:rsidR="00193597" w:rsidRDefault="00193597" w:rsidP="00987D3C">
      <w:pPr>
        <w:ind w:leftChars="117" w:left="283" w:hanging="2"/>
        <w:jc w:val="both"/>
        <w:rPr>
          <w:rFonts w:ascii="Calibri" w:eastAsia="Calibri" w:hAnsi="Calibri" w:cs="Calibri"/>
          <w:i w:val="0"/>
        </w:rPr>
      </w:pPr>
    </w:p>
    <w:p w14:paraId="4D397F89" w14:textId="433D9AC1" w:rsidR="00193597" w:rsidRDefault="003958BF" w:rsidP="00987D3C">
      <w:pPr>
        <w:numPr>
          <w:ilvl w:val="0"/>
          <w:numId w:val="1"/>
        </w:numPr>
        <w:ind w:leftChars="117" w:left="283" w:hanging="2"/>
        <w:jc w:val="both"/>
        <w:rPr>
          <w:rFonts w:ascii="Calibri" w:eastAsia="Calibri" w:hAnsi="Calibri" w:cs="Calibri"/>
          <w:i w:val="0"/>
        </w:rPr>
      </w:pPr>
      <w:r>
        <w:rPr>
          <w:rFonts w:ascii="Calibri" w:eastAsia="Calibri" w:hAnsi="Calibri" w:cs="Calibri"/>
          <w:i w:val="0"/>
        </w:rPr>
        <w:t>Distribuidores: atacadistas, supermercados, restaurantes e feiras</w:t>
      </w:r>
      <w:r w:rsidR="00BC360A">
        <w:rPr>
          <w:rFonts w:ascii="Calibri" w:eastAsia="Calibri" w:hAnsi="Calibri" w:cs="Calibri"/>
          <w:i w:val="0"/>
        </w:rPr>
        <w:t>, lojas de produtos naturais</w:t>
      </w:r>
      <w:r>
        <w:rPr>
          <w:rFonts w:ascii="Calibri" w:eastAsia="Calibri" w:hAnsi="Calibri" w:cs="Calibri"/>
          <w:i w:val="0"/>
        </w:rPr>
        <w:t>.</w:t>
      </w:r>
    </w:p>
    <w:p w14:paraId="31DE8775" w14:textId="77777777" w:rsidR="00193597" w:rsidRDefault="00193597" w:rsidP="00987D3C">
      <w:pPr>
        <w:ind w:leftChars="117" w:left="283" w:hanging="2"/>
        <w:jc w:val="both"/>
        <w:rPr>
          <w:rFonts w:ascii="Calibri" w:eastAsia="Calibri" w:hAnsi="Calibri" w:cs="Calibri"/>
          <w:i w:val="0"/>
        </w:rPr>
      </w:pPr>
    </w:p>
    <w:p w14:paraId="40FF616E" w14:textId="77777777" w:rsidR="00193597" w:rsidRDefault="003958BF" w:rsidP="00987D3C">
      <w:pPr>
        <w:numPr>
          <w:ilvl w:val="0"/>
          <w:numId w:val="1"/>
        </w:numPr>
        <w:ind w:leftChars="117" w:left="283" w:hanging="2"/>
        <w:jc w:val="both"/>
        <w:rPr>
          <w:rFonts w:ascii="Calibri" w:eastAsia="Calibri" w:hAnsi="Calibri" w:cs="Calibri"/>
          <w:i w:val="0"/>
        </w:rPr>
      </w:pPr>
      <w:r>
        <w:rPr>
          <w:rFonts w:ascii="Calibri" w:eastAsia="Calibri" w:hAnsi="Calibri" w:cs="Calibri"/>
          <w:i w:val="0"/>
        </w:rPr>
        <w:t xml:space="preserve">Consumidor final: são os beneficiários finais da cadeia produtiva da produção do cogumelo. Eles são caraterizados por consumirem cogumelo na alimentação humana ou por usar produtos medicinais e cosméticos a base de cogumelo. </w:t>
      </w:r>
    </w:p>
    <w:p w14:paraId="20498F35" w14:textId="77777777" w:rsidR="00193597" w:rsidRDefault="00193597">
      <w:pPr>
        <w:ind w:left="0" w:hanging="2"/>
        <w:jc w:val="both"/>
        <w:rPr>
          <w:rFonts w:ascii="Calibri" w:eastAsia="Calibri" w:hAnsi="Calibri" w:cs="Calibri"/>
          <w:i w:val="0"/>
        </w:rPr>
      </w:pPr>
    </w:p>
    <w:p w14:paraId="41079A5A" w14:textId="1266255E" w:rsidR="00193597" w:rsidRDefault="003958BF">
      <w:pPr>
        <w:ind w:left="0" w:hanging="2"/>
        <w:jc w:val="both"/>
        <w:rPr>
          <w:rFonts w:ascii="Calibri" w:eastAsia="Calibri" w:hAnsi="Calibri" w:cs="Calibri"/>
          <w:i w:val="0"/>
        </w:rPr>
      </w:pPr>
      <w:r>
        <w:rPr>
          <w:rFonts w:ascii="Calibri" w:eastAsia="Calibri" w:hAnsi="Calibri" w:cs="Calibri"/>
          <w:i w:val="0"/>
        </w:rPr>
        <w:lastRenderedPageBreak/>
        <w:t xml:space="preserve">Faz parte da cadeia, o ambiente institucional formado por leis, normas aplicadas à produção de cogumelos e o ambiente organizacional formado por instituições de pesquisa, ensino e extensão, do governo, de crédito que influenciam os componentes da cadeia. Com a atuação da Embrapa no sentido de disseminar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houve significativa mudança nessa cadeia produtiva. Como a tecnologia proporcionou a produção de cogumelos em escala (decorrente da disponibilidade de insumos) e também elevada qualidade nutricional (URBEN et al., 2017) foram identificados impactos de ordem econômica, socioambiental e institucional. </w:t>
      </w:r>
    </w:p>
    <w:p w14:paraId="5BB94E14" w14:textId="77777777" w:rsidR="00193597" w:rsidRDefault="00193597">
      <w:pPr>
        <w:ind w:left="0" w:hanging="2"/>
        <w:jc w:val="both"/>
        <w:rPr>
          <w:rFonts w:ascii="Calibri" w:eastAsia="Calibri" w:hAnsi="Calibri" w:cs="Calibri"/>
          <w:i w:val="0"/>
        </w:rPr>
      </w:pPr>
    </w:p>
    <w:p w14:paraId="6EF537DE" w14:textId="60754B46" w:rsidR="00193597" w:rsidRDefault="003958BF">
      <w:pPr>
        <w:ind w:left="0" w:hanging="2"/>
        <w:jc w:val="both"/>
        <w:rPr>
          <w:rFonts w:ascii="Calibri" w:eastAsia="Calibri" w:hAnsi="Calibri" w:cs="Calibri"/>
          <w:i w:val="0"/>
        </w:rPr>
      </w:pPr>
      <w:r>
        <w:rPr>
          <w:rFonts w:ascii="Calibri" w:eastAsia="Calibri" w:hAnsi="Calibri" w:cs="Calibri"/>
          <w:i w:val="0"/>
        </w:rPr>
        <w:t>Quanto</w:t>
      </w:r>
      <w:r w:rsidR="00987D3C">
        <w:rPr>
          <w:rFonts w:ascii="Calibri" w:eastAsia="Calibri" w:hAnsi="Calibri" w:cs="Calibri"/>
          <w:i w:val="0"/>
        </w:rPr>
        <w:t xml:space="preserve"> ao</w:t>
      </w:r>
      <w:r>
        <w:rPr>
          <w:rFonts w:ascii="Calibri" w:eastAsia="Calibri" w:hAnsi="Calibri" w:cs="Calibri"/>
          <w:i w:val="0"/>
        </w:rPr>
        <w:t xml:space="preserve"> impacto econômico, esta tecnologia propiciou uma reestruturação da cadeia produtiva da </w:t>
      </w:r>
      <w:proofErr w:type="spellStart"/>
      <w:r>
        <w:rPr>
          <w:rFonts w:ascii="Calibri" w:eastAsia="Calibri" w:hAnsi="Calibri" w:cs="Calibri"/>
          <w:i w:val="0"/>
        </w:rPr>
        <w:t>fungicultura</w:t>
      </w:r>
      <w:proofErr w:type="spellEnd"/>
      <w:r>
        <w:rPr>
          <w:rFonts w:ascii="Calibri" w:eastAsia="Calibri" w:hAnsi="Calibri" w:cs="Calibri"/>
          <w:i w:val="0"/>
        </w:rPr>
        <w:t xml:space="preserve"> no Brasil. A produção de cogumelos no país teve seu início na década de 1950 com a chegada de imigrantes chineses e japoneses na região de Mogi das Cruzes em São Paulo (NATÁRIO, 2017).</w:t>
      </w:r>
    </w:p>
    <w:p w14:paraId="506D4159" w14:textId="77777777" w:rsidR="00193597" w:rsidRDefault="00193597">
      <w:pPr>
        <w:ind w:left="0" w:hanging="2"/>
        <w:jc w:val="both"/>
        <w:rPr>
          <w:rFonts w:ascii="Calibri" w:eastAsia="Calibri" w:hAnsi="Calibri" w:cs="Calibri"/>
          <w:i w:val="0"/>
        </w:rPr>
      </w:pPr>
    </w:p>
    <w:p w14:paraId="0A70DD5C" w14:textId="44742EC3" w:rsidR="00193597" w:rsidRDefault="003958BF">
      <w:pPr>
        <w:ind w:left="0" w:hanging="2"/>
        <w:jc w:val="both"/>
        <w:rPr>
          <w:rFonts w:ascii="Calibri" w:eastAsia="Calibri" w:hAnsi="Calibri" w:cs="Calibri"/>
          <w:i w:val="0"/>
        </w:rPr>
      </w:pPr>
      <w:r>
        <w:rPr>
          <w:rFonts w:ascii="Calibri" w:eastAsia="Calibri" w:hAnsi="Calibri" w:cs="Calibri"/>
          <w:i w:val="0"/>
        </w:rPr>
        <w:t xml:space="preserve"> O cultivo era basicamente de cogumelos da espécie </w:t>
      </w:r>
      <w:proofErr w:type="spellStart"/>
      <w:r w:rsidRPr="0070556E">
        <w:rPr>
          <w:rFonts w:ascii="Calibri" w:eastAsia="Calibri" w:hAnsi="Calibri" w:cs="Calibri"/>
        </w:rPr>
        <w:t>Agaricus</w:t>
      </w:r>
      <w:proofErr w:type="spellEnd"/>
      <w:r w:rsidRPr="0070556E">
        <w:rPr>
          <w:rFonts w:ascii="Calibri" w:eastAsia="Calibri" w:hAnsi="Calibri" w:cs="Calibri"/>
        </w:rPr>
        <w:t xml:space="preserve"> </w:t>
      </w:r>
      <w:proofErr w:type="spellStart"/>
      <w:r w:rsidRPr="0070556E">
        <w:rPr>
          <w:rFonts w:ascii="Calibri" w:eastAsia="Calibri" w:hAnsi="Calibri" w:cs="Calibri"/>
        </w:rPr>
        <w:t>biporus</w:t>
      </w:r>
      <w:proofErr w:type="spellEnd"/>
      <w:r>
        <w:rPr>
          <w:rFonts w:ascii="Calibri" w:eastAsia="Calibri" w:hAnsi="Calibri" w:cs="Calibri"/>
          <w:i w:val="0"/>
        </w:rPr>
        <w:t xml:space="preserve"> (Cogumelo de Paris ou Champignon) que se adaptaram às condições </w:t>
      </w:r>
      <w:proofErr w:type="spellStart"/>
      <w:r>
        <w:rPr>
          <w:rFonts w:ascii="Calibri" w:eastAsia="Calibri" w:hAnsi="Calibri" w:cs="Calibri"/>
          <w:i w:val="0"/>
        </w:rPr>
        <w:t>edafoclimáticas</w:t>
      </w:r>
      <w:proofErr w:type="spellEnd"/>
      <w:r>
        <w:rPr>
          <w:rFonts w:ascii="Calibri" w:eastAsia="Calibri" w:hAnsi="Calibri" w:cs="Calibri"/>
          <w:i w:val="0"/>
        </w:rPr>
        <w:t xml:space="preserve"> locais. Entretanto,</w:t>
      </w:r>
      <w:r w:rsidR="00BC360A">
        <w:rPr>
          <w:rFonts w:ascii="Calibri" w:eastAsia="Calibri" w:hAnsi="Calibri" w:cs="Calibri"/>
          <w:i w:val="0"/>
        </w:rPr>
        <w:t xml:space="preserve"> como</w:t>
      </w:r>
      <w:r>
        <w:rPr>
          <w:rFonts w:ascii="Calibri" w:eastAsia="Calibri" w:hAnsi="Calibri" w:cs="Calibri"/>
          <w:i w:val="0"/>
        </w:rPr>
        <w:t xml:space="preserve"> essa variedade é sensível a temperaturas mais altas (a temperatura ideal para o cultivo do Champignon é de 15 a 24 graus)</w:t>
      </w:r>
      <w:r w:rsidR="00BC360A">
        <w:rPr>
          <w:rFonts w:ascii="Calibri" w:eastAsia="Calibri" w:hAnsi="Calibri" w:cs="Calibri"/>
          <w:i w:val="0"/>
        </w:rPr>
        <w:t>,</w:t>
      </w:r>
      <w:r>
        <w:rPr>
          <w:rFonts w:ascii="Calibri" w:eastAsia="Calibri" w:hAnsi="Calibri" w:cs="Calibri"/>
          <w:i w:val="0"/>
        </w:rPr>
        <w:t xml:space="preserve"> na região de Mogi das Cruzes desenvolveu-se uma indústria de produção de conservas de cogumelo a qual entrou em colapso a partir de 2008 quando foi liberada a importação desse produto da China. </w:t>
      </w:r>
    </w:p>
    <w:p w14:paraId="26E8C6B9" w14:textId="77777777" w:rsidR="00193597" w:rsidRDefault="00193597">
      <w:pPr>
        <w:ind w:left="0" w:hanging="2"/>
        <w:jc w:val="both"/>
        <w:rPr>
          <w:rFonts w:ascii="Calibri" w:eastAsia="Calibri" w:hAnsi="Calibri" w:cs="Calibri"/>
          <w:i w:val="0"/>
        </w:rPr>
      </w:pPr>
    </w:p>
    <w:p w14:paraId="4B1C78CE" w14:textId="62D56DD5" w:rsidR="00193597" w:rsidRDefault="003958BF">
      <w:pPr>
        <w:ind w:left="0" w:hanging="2"/>
        <w:jc w:val="both"/>
        <w:rPr>
          <w:rFonts w:ascii="Calibri" w:eastAsia="Calibri" w:hAnsi="Calibri" w:cs="Calibri"/>
          <w:i w:val="0"/>
        </w:rPr>
      </w:pPr>
      <w:r>
        <w:rPr>
          <w:rFonts w:ascii="Calibri" w:eastAsia="Calibri" w:hAnsi="Calibri" w:cs="Calibri"/>
          <w:i w:val="0"/>
        </w:rPr>
        <w:t xml:space="preserve">Esse processo abriu caminho para a expansão da comercialização de cogumelos “in natura” dos quais podemos citar algumas espécies que se encontram no mercado e são utilizados para a alimentação: </w:t>
      </w:r>
      <w:proofErr w:type="spellStart"/>
      <w:r w:rsidR="0070556E">
        <w:rPr>
          <w:rFonts w:ascii="Calibri" w:eastAsia="Calibri" w:hAnsi="Calibri" w:cs="Calibri"/>
          <w:i w:val="0"/>
        </w:rPr>
        <w:t>Shimeji</w:t>
      </w:r>
      <w:proofErr w:type="spellEnd"/>
      <w:r>
        <w:rPr>
          <w:rFonts w:ascii="Calibri" w:eastAsia="Calibri" w:hAnsi="Calibri" w:cs="Calibri"/>
          <w:i w:val="0"/>
        </w:rPr>
        <w:t xml:space="preserve"> (em variações branco e preto), </w:t>
      </w:r>
      <w:proofErr w:type="spellStart"/>
      <w:r>
        <w:rPr>
          <w:rFonts w:ascii="Calibri" w:eastAsia="Calibri" w:hAnsi="Calibri" w:cs="Calibri"/>
          <w:i w:val="0"/>
        </w:rPr>
        <w:t>Hiratake</w:t>
      </w:r>
      <w:proofErr w:type="spellEnd"/>
      <w:r>
        <w:rPr>
          <w:rFonts w:ascii="Calibri" w:eastAsia="Calibri" w:hAnsi="Calibri" w:cs="Calibri"/>
          <w:i w:val="0"/>
        </w:rPr>
        <w:t xml:space="preserve"> (uma variedade de </w:t>
      </w:r>
      <w:proofErr w:type="spellStart"/>
      <w:r w:rsidR="0070556E">
        <w:rPr>
          <w:rFonts w:ascii="Calibri" w:eastAsia="Calibri" w:hAnsi="Calibri" w:cs="Calibri"/>
          <w:i w:val="0"/>
        </w:rPr>
        <w:t>Shimeji</w:t>
      </w:r>
      <w:proofErr w:type="spellEnd"/>
      <w:r>
        <w:rPr>
          <w:rFonts w:ascii="Calibri" w:eastAsia="Calibri" w:hAnsi="Calibri" w:cs="Calibri"/>
          <w:i w:val="0"/>
        </w:rPr>
        <w:t xml:space="preserve"> cor de rosa) e </w:t>
      </w:r>
      <w:proofErr w:type="spellStart"/>
      <w:r>
        <w:rPr>
          <w:rFonts w:ascii="Calibri" w:eastAsia="Calibri" w:hAnsi="Calibri" w:cs="Calibri"/>
          <w:i w:val="0"/>
        </w:rPr>
        <w:t>Sh</w:t>
      </w:r>
      <w:r w:rsidR="00EF0A2A">
        <w:rPr>
          <w:rFonts w:ascii="Calibri" w:eastAsia="Calibri" w:hAnsi="Calibri" w:cs="Calibri"/>
          <w:i w:val="0"/>
        </w:rPr>
        <w:t>i</w:t>
      </w:r>
      <w:r>
        <w:rPr>
          <w:rFonts w:ascii="Calibri" w:eastAsia="Calibri" w:hAnsi="Calibri" w:cs="Calibri"/>
          <w:i w:val="0"/>
        </w:rPr>
        <w:t>itake</w:t>
      </w:r>
      <w:proofErr w:type="spellEnd"/>
      <w:r>
        <w:rPr>
          <w:rFonts w:ascii="Calibri" w:eastAsia="Calibri" w:hAnsi="Calibri" w:cs="Calibri"/>
          <w:i w:val="0"/>
        </w:rPr>
        <w:t xml:space="preserve">. A reestruturação da cadeia produtiva da </w:t>
      </w:r>
      <w:proofErr w:type="spellStart"/>
      <w:r>
        <w:rPr>
          <w:rFonts w:ascii="Calibri" w:eastAsia="Calibri" w:hAnsi="Calibri" w:cs="Calibri"/>
          <w:i w:val="0"/>
        </w:rPr>
        <w:t>fungicultura</w:t>
      </w:r>
      <w:proofErr w:type="spellEnd"/>
      <w:r>
        <w:rPr>
          <w:rFonts w:ascii="Calibri" w:eastAsia="Calibri" w:hAnsi="Calibri" w:cs="Calibri"/>
          <w:i w:val="0"/>
        </w:rPr>
        <w:t xml:space="preserve"> nacional também veio associada ao maior interesse sobre aspectos da medicina oriental o que estimulou o desenvolvimento da produção de cogumelos para fins medicinais como o </w:t>
      </w:r>
      <w:proofErr w:type="spellStart"/>
      <w:r w:rsidRPr="0070556E">
        <w:rPr>
          <w:rFonts w:ascii="Calibri" w:eastAsia="Calibri" w:hAnsi="Calibri" w:cs="Calibri"/>
        </w:rPr>
        <w:t>Agaricus</w:t>
      </w:r>
      <w:proofErr w:type="spellEnd"/>
      <w:r w:rsidRPr="0070556E">
        <w:rPr>
          <w:rFonts w:ascii="Calibri" w:eastAsia="Calibri" w:hAnsi="Calibri" w:cs="Calibri"/>
        </w:rPr>
        <w:t xml:space="preserve"> </w:t>
      </w:r>
      <w:proofErr w:type="spellStart"/>
      <w:r w:rsidRPr="0070556E">
        <w:rPr>
          <w:rFonts w:ascii="Calibri" w:eastAsia="Calibri" w:hAnsi="Calibri" w:cs="Calibri"/>
        </w:rPr>
        <w:t>blazei</w:t>
      </w:r>
      <w:proofErr w:type="spellEnd"/>
      <w:r>
        <w:rPr>
          <w:rFonts w:ascii="Calibri" w:eastAsia="Calibri" w:hAnsi="Calibri" w:cs="Calibri"/>
          <w:i w:val="0"/>
        </w:rPr>
        <w:t xml:space="preserve"> (Cogumelo do Sol) e o </w:t>
      </w:r>
      <w:proofErr w:type="spellStart"/>
      <w:r w:rsidRPr="0070556E">
        <w:rPr>
          <w:rFonts w:ascii="Calibri" w:eastAsia="Calibri" w:hAnsi="Calibri" w:cs="Calibri"/>
        </w:rPr>
        <w:t>Ganoderma</w:t>
      </w:r>
      <w:proofErr w:type="spellEnd"/>
      <w:r w:rsidRPr="0070556E">
        <w:rPr>
          <w:rFonts w:ascii="Calibri" w:eastAsia="Calibri" w:hAnsi="Calibri" w:cs="Calibri"/>
        </w:rPr>
        <w:t xml:space="preserve"> </w:t>
      </w:r>
      <w:proofErr w:type="spellStart"/>
      <w:r w:rsidR="00EF0A2A">
        <w:rPr>
          <w:rFonts w:ascii="Calibri" w:eastAsia="Calibri" w:hAnsi="Calibri" w:cs="Calibri"/>
        </w:rPr>
        <w:t>l</w:t>
      </w:r>
      <w:r w:rsidRPr="0070556E">
        <w:rPr>
          <w:rFonts w:ascii="Calibri" w:eastAsia="Calibri" w:hAnsi="Calibri" w:cs="Calibri"/>
        </w:rPr>
        <w:t>ucidu</w:t>
      </w:r>
      <w:r w:rsidR="00EF0A2A">
        <w:rPr>
          <w:rFonts w:ascii="Calibri" w:eastAsia="Calibri" w:hAnsi="Calibri" w:cs="Calibri"/>
        </w:rPr>
        <w:t>m</w:t>
      </w:r>
      <w:proofErr w:type="spellEnd"/>
      <w:r>
        <w:rPr>
          <w:rFonts w:ascii="Calibri" w:eastAsia="Calibri" w:hAnsi="Calibri" w:cs="Calibri"/>
          <w:i w:val="0"/>
        </w:rPr>
        <w:t xml:space="preserve">. Das espécies de cogumelos citadas, observa-se que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está sendo implantada no cultivo do </w:t>
      </w:r>
      <w:proofErr w:type="spellStart"/>
      <w:r w:rsidR="0070556E">
        <w:rPr>
          <w:rFonts w:ascii="Calibri" w:eastAsia="Calibri" w:hAnsi="Calibri" w:cs="Calibri"/>
          <w:i w:val="0"/>
        </w:rPr>
        <w:t>Shimeji</w:t>
      </w:r>
      <w:proofErr w:type="spellEnd"/>
      <w:r>
        <w:rPr>
          <w:rFonts w:ascii="Calibri" w:eastAsia="Calibri" w:hAnsi="Calibri" w:cs="Calibri"/>
          <w:i w:val="0"/>
        </w:rPr>
        <w:t xml:space="preserve"> e suas variedades e no cultivo das espécies medicinais.</w:t>
      </w:r>
    </w:p>
    <w:p w14:paraId="1E534942" w14:textId="77777777" w:rsidR="00193597" w:rsidRDefault="00193597">
      <w:pPr>
        <w:ind w:left="0" w:hanging="2"/>
        <w:jc w:val="both"/>
        <w:rPr>
          <w:rFonts w:ascii="Calibri" w:eastAsia="Calibri" w:hAnsi="Calibri" w:cs="Calibri"/>
          <w:i w:val="0"/>
        </w:rPr>
      </w:pPr>
    </w:p>
    <w:p w14:paraId="7C2E3B52" w14:textId="1F6E4753" w:rsidR="00193597" w:rsidRDefault="003958BF">
      <w:pPr>
        <w:ind w:left="0" w:hanging="2"/>
        <w:jc w:val="both"/>
        <w:rPr>
          <w:rFonts w:ascii="Calibri" w:eastAsia="Calibri" w:hAnsi="Calibri" w:cs="Calibri"/>
          <w:i w:val="0"/>
        </w:rPr>
      </w:pPr>
      <w:r>
        <w:rPr>
          <w:rFonts w:ascii="Calibri" w:eastAsia="Calibri" w:hAnsi="Calibri" w:cs="Calibri"/>
          <w:i w:val="0"/>
        </w:rPr>
        <w:t xml:space="preserve">Neste contexto,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como uma alternativa de manejo de cogumelos relativamente simplificada e versátil associou-se a algumas tendências no contexto da ruralidade observadas na avaliação da tecnologia em 2020:</w:t>
      </w:r>
    </w:p>
    <w:p w14:paraId="14A6AA88" w14:textId="77777777" w:rsidR="00193597" w:rsidRDefault="00193597">
      <w:pPr>
        <w:ind w:left="0" w:hanging="2"/>
        <w:jc w:val="both"/>
        <w:rPr>
          <w:rFonts w:ascii="Calibri" w:eastAsia="Calibri" w:hAnsi="Calibri" w:cs="Calibri"/>
          <w:i w:val="0"/>
        </w:rPr>
      </w:pPr>
    </w:p>
    <w:p w14:paraId="58E8F30E" w14:textId="4413F323" w:rsidR="00193597" w:rsidRPr="00987D3C" w:rsidRDefault="003958BF" w:rsidP="00987D3C">
      <w:pPr>
        <w:pStyle w:val="PargrafodaLista"/>
        <w:numPr>
          <w:ilvl w:val="0"/>
          <w:numId w:val="3"/>
        </w:numPr>
        <w:ind w:leftChars="0" w:left="284" w:firstLineChars="0" w:hanging="284"/>
        <w:jc w:val="both"/>
        <w:rPr>
          <w:rFonts w:ascii="Calibri" w:eastAsia="Calibri" w:hAnsi="Calibri" w:cs="Calibri"/>
          <w:i w:val="0"/>
        </w:rPr>
      </w:pPr>
      <w:proofErr w:type="gramStart"/>
      <w:r w:rsidRPr="00987D3C">
        <w:rPr>
          <w:rFonts w:ascii="Calibri" w:eastAsia="Calibri" w:hAnsi="Calibri" w:cs="Calibri"/>
          <w:i w:val="0"/>
        </w:rPr>
        <w:t>vinculação</w:t>
      </w:r>
      <w:proofErr w:type="gramEnd"/>
      <w:r w:rsidRPr="00987D3C">
        <w:rPr>
          <w:rFonts w:ascii="Calibri" w:eastAsia="Calibri" w:hAnsi="Calibri" w:cs="Calibri"/>
          <w:i w:val="0"/>
        </w:rPr>
        <w:t xml:space="preserve"> a propostas de sustentabilidade na produção: por ser uma tecnologia que se apoia em um conjunto abrangente de insumos,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987D3C">
        <w:rPr>
          <w:rFonts w:ascii="Calibri" w:eastAsia="Calibri" w:hAnsi="Calibri" w:cs="Calibri"/>
          <w:i w:val="0"/>
        </w:rPr>
        <w:t xml:space="preserve"> Modificada tem em sua concepção o reaproveitamento máximo de materiais; a uma visão sistêmica da atividade produtiva e a busca por reconhecimento dessa prática pois alguns produtores já possuem certificado de orgânicos ou de transição ecológica;</w:t>
      </w:r>
    </w:p>
    <w:p w14:paraId="3F53A535" w14:textId="1BBC2A7B" w:rsidR="00193597" w:rsidRPr="00987D3C" w:rsidRDefault="003958BF" w:rsidP="00987D3C">
      <w:pPr>
        <w:pStyle w:val="PargrafodaLista"/>
        <w:numPr>
          <w:ilvl w:val="0"/>
          <w:numId w:val="3"/>
        </w:numPr>
        <w:ind w:leftChars="0" w:left="284" w:firstLineChars="0" w:hanging="284"/>
        <w:jc w:val="both"/>
        <w:rPr>
          <w:rFonts w:ascii="Calibri" w:eastAsia="Calibri" w:hAnsi="Calibri" w:cs="Calibri"/>
          <w:i w:val="0"/>
        </w:rPr>
      </w:pPr>
      <w:proofErr w:type="spellStart"/>
      <w:proofErr w:type="gramStart"/>
      <w:r w:rsidRPr="00987D3C">
        <w:rPr>
          <w:rFonts w:ascii="Calibri" w:eastAsia="Calibri" w:hAnsi="Calibri" w:cs="Calibri"/>
          <w:i w:val="0"/>
        </w:rPr>
        <w:t>a</w:t>
      </w:r>
      <w:proofErr w:type="spellEnd"/>
      <w:proofErr w:type="gramEnd"/>
      <w:r w:rsidRPr="00987D3C">
        <w:rPr>
          <w:rFonts w:ascii="Calibri" w:eastAsia="Calibri" w:hAnsi="Calibri" w:cs="Calibri"/>
          <w:i w:val="0"/>
        </w:rPr>
        <w:t xml:space="preserve"> visão da atividade agrícola como um empreendimento pois as todos os produtores entrevistados possuem suas propriedades registradas como empresas com marca própria;</w:t>
      </w:r>
    </w:p>
    <w:p w14:paraId="06F5CA55" w14:textId="1D3107D0" w:rsidR="00193597" w:rsidRPr="00987D3C" w:rsidRDefault="003958BF" w:rsidP="00987D3C">
      <w:pPr>
        <w:pStyle w:val="PargrafodaLista"/>
        <w:numPr>
          <w:ilvl w:val="0"/>
          <w:numId w:val="3"/>
        </w:numPr>
        <w:ind w:leftChars="0" w:left="284" w:firstLineChars="0" w:hanging="284"/>
        <w:jc w:val="both"/>
        <w:rPr>
          <w:rFonts w:ascii="Calibri" w:eastAsia="Calibri" w:hAnsi="Calibri" w:cs="Calibri"/>
          <w:i w:val="0"/>
        </w:rPr>
      </w:pPr>
      <w:proofErr w:type="gramStart"/>
      <w:r w:rsidRPr="00987D3C">
        <w:rPr>
          <w:rFonts w:ascii="Calibri" w:eastAsia="Calibri" w:hAnsi="Calibri" w:cs="Calibri"/>
          <w:i w:val="0"/>
        </w:rPr>
        <w:t>a</w:t>
      </w:r>
      <w:proofErr w:type="gramEnd"/>
      <w:r w:rsidRPr="00987D3C">
        <w:rPr>
          <w:rFonts w:ascii="Calibri" w:eastAsia="Calibri" w:hAnsi="Calibri" w:cs="Calibri"/>
          <w:i w:val="0"/>
        </w:rPr>
        <w:t xml:space="preserve"> atuação de mulheres como protagonistas dos empreendimentos</w:t>
      </w:r>
      <w:r w:rsidR="00BC360A">
        <w:rPr>
          <w:rFonts w:ascii="Calibri" w:eastAsia="Calibri" w:hAnsi="Calibri" w:cs="Calibri"/>
          <w:i w:val="0"/>
        </w:rPr>
        <w:t xml:space="preserve"> se em 2019 do conjunto de</w:t>
      </w:r>
      <w:r w:rsidR="00294CFE">
        <w:rPr>
          <w:rFonts w:ascii="Calibri" w:eastAsia="Calibri" w:hAnsi="Calibri" w:cs="Calibri"/>
          <w:i w:val="0"/>
        </w:rPr>
        <w:t xml:space="preserve"> 10</w:t>
      </w:r>
      <w:r w:rsidR="00BC360A">
        <w:rPr>
          <w:rFonts w:ascii="Calibri" w:eastAsia="Calibri" w:hAnsi="Calibri" w:cs="Calibri"/>
          <w:i w:val="0"/>
        </w:rPr>
        <w:t xml:space="preserve"> responsáveis pelos estabelecimentos entrevistados, quatro eram mulheres, </w:t>
      </w:r>
      <w:r w:rsidR="00294CFE">
        <w:rPr>
          <w:rFonts w:ascii="Calibri" w:eastAsia="Calibri" w:hAnsi="Calibri" w:cs="Calibri"/>
          <w:i w:val="0"/>
        </w:rPr>
        <w:t xml:space="preserve">e </w:t>
      </w:r>
      <w:r w:rsidR="00BC360A">
        <w:rPr>
          <w:rFonts w:ascii="Calibri" w:eastAsia="Calibri" w:hAnsi="Calibri" w:cs="Calibri"/>
          <w:i w:val="0"/>
        </w:rPr>
        <w:t>em 2020</w:t>
      </w:r>
      <w:r w:rsidR="00294CFE">
        <w:rPr>
          <w:rFonts w:ascii="Calibri" w:eastAsia="Calibri" w:hAnsi="Calibri" w:cs="Calibri"/>
          <w:i w:val="0"/>
        </w:rPr>
        <w:t xml:space="preserve"> eram duas.</w:t>
      </w:r>
      <w:r w:rsidR="00294CFE" w:rsidRPr="00987D3C" w:rsidDel="00294CFE">
        <w:rPr>
          <w:rFonts w:ascii="Calibri" w:eastAsia="Calibri" w:hAnsi="Calibri" w:cs="Calibri"/>
          <w:i w:val="0"/>
        </w:rPr>
        <w:t xml:space="preserve"> </w:t>
      </w:r>
    </w:p>
    <w:p w14:paraId="5ECD8AF1" w14:textId="52779F50" w:rsidR="00193597" w:rsidRPr="00987D3C" w:rsidRDefault="003958BF" w:rsidP="00987D3C">
      <w:pPr>
        <w:pStyle w:val="PargrafodaLista"/>
        <w:numPr>
          <w:ilvl w:val="0"/>
          <w:numId w:val="3"/>
        </w:numPr>
        <w:ind w:leftChars="0" w:left="284" w:firstLineChars="0" w:hanging="284"/>
        <w:jc w:val="both"/>
        <w:rPr>
          <w:rFonts w:ascii="Calibri" w:eastAsia="Calibri" w:hAnsi="Calibri" w:cs="Calibri"/>
          <w:i w:val="0"/>
        </w:rPr>
      </w:pPr>
      <w:r w:rsidRPr="00987D3C">
        <w:rPr>
          <w:rFonts w:ascii="Calibri" w:eastAsia="Calibri" w:hAnsi="Calibri" w:cs="Calibri"/>
          <w:i w:val="0"/>
        </w:rPr>
        <w:t xml:space="preserve">a transição campo/cidade e a visão da atividade agrícola como uma atividade urbana na medida em que do conjunto de entrevistados a grande maioria exercia uma atividade “urbana” (somente um atuava antes no meio rural) pois antes de cultivar cogumelos eram consultores, engenheiros, </w:t>
      </w:r>
      <w:r w:rsidRPr="00987D3C">
        <w:rPr>
          <w:rFonts w:ascii="Calibri" w:eastAsia="Calibri" w:hAnsi="Calibri" w:cs="Calibri"/>
          <w:i w:val="0"/>
        </w:rPr>
        <w:lastRenderedPageBreak/>
        <w:t>programadores, atuavam no mercado financeiro/corporativo e encontraram no cultivo de cogumelos uma atividade produtiva relativamente fácil de aprender que fosse rentável, sendo que em dois casos a produção de cogumelos ocorre na área urbana.</w:t>
      </w:r>
    </w:p>
    <w:p w14:paraId="0E582E99" w14:textId="77777777" w:rsidR="00193597" w:rsidRDefault="00193597">
      <w:pPr>
        <w:ind w:left="0" w:hanging="2"/>
        <w:jc w:val="both"/>
        <w:rPr>
          <w:rFonts w:ascii="Calibri" w:eastAsia="Calibri" w:hAnsi="Calibri" w:cs="Calibri"/>
          <w:i w:val="0"/>
        </w:rPr>
      </w:pPr>
    </w:p>
    <w:p w14:paraId="68005E66" w14:textId="31C7678E" w:rsidR="00193597" w:rsidRDefault="003958BF">
      <w:pPr>
        <w:ind w:left="0" w:hanging="2"/>
        <w:jc w:val="both"/>
        <w:rPr>
          <w:rFonts w:ascii="Calibri" w:eastAsia="Calibri" w:hAnsi="Calibri" w:cs="Calibri"/>
          <w:i w:val="0"/>
        </w:rPr>
      </w:pPr>
      <w:r>
        <w:rPr>
          <w:rFonts w:ascii="Calibri" w:eastAsia="Calibri" w:hAnsi="Calibri" w:cs="Calibri"/>
          <w:i w:val="0"/>
        </w:rPr>
        <w:t xml:space="preserve">Nesse sentido,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tem trazido impactos relevantes sobre a renda e a vida desses produtores. Como decorrência do impacto sobre a renda, a tecnologia tem gerado impactos sobre o emprego pois em média, cada produtor tem contratado um a dois empregados em regime permanente. A atividade também tem permitido a participação de familiares no cultivo e na gestão das propriedades.</w:t>
      </w:r>
    </w:p>
    <w:p w14:paraId="49DC738C" w14:textId="77777777" w:rsidR="006703DD" w:rsidRDefault="006703DD">
      <w:pPr>
        <w:ind w:left="0" w:hanging="2"/>
        <w:jc w:val="both"/>
        <w:rPr>
          <w:rFonts w:ascii="Calibri" w:eastAsia="Calibri" w:hAnsi="Calibri" w:cs="Calibri"/>
          <w:i w:val="0"/>
        </w:rPr>
      </w:pPr>
    </w:p>
    <w:p w14:paraId="37AA10EC" w14:textId="336B5EE3" w:rsidR="00294CFE" w:rsidRDefault="00294CFE">
      <w:pPr>
        <w:ind w:left="0" w:hanging="2"/>
        <w:jc w:val="both"/>
        <w:rPr>
          <w:rFonts w:ascii="Calibri" w:eastAsia="Calibri" w:hAnsi="Calibri" w:cs="Calibri"/>
          <w:i w:val="0"/>
          <w:highlight w:val="yellow"/>
        </w:rPr>
      </w:pPr>
      <w:r>
        <w:rPr>
          <w:rFonts w:ascii="Calibri" w:eastAsia="Calibri" w:hAnsi="Calibri" w:cs="Calibri"/>
          <w:i w:val="0"/>
        </w:rPr>
        <w:t xml:space="preserve">Deve-se destacar que em decorrência da pandemia COVID 19 alguns impactos como aqueles associados à eficiência tecnológica e à qualidade ambiental podem ter sido minimizados principalmente porque as respostas concedidas pelos beneficiários foram obtidas por entrevistas pelo </w:t>
      </w:r>
      <w:proofErr w:type="spellStart"/>
      <w:r>
        <w:rPr>
          <w:rFonts w:ascii="Calibri" w:eastAsia="Calibri" w:hAnsi="Calibri" w:cs="Calibri"/>
          <w:i w:val="0"/>
        </w:rPr>
        <w:t>What´s</w:t>
      </w:r>
      <w:proofErr w:type="spellEnd"/>
      <w:r>
        <w:rPr>
          <w:rFonts w:ascii="Calibri" w:eastAsia="Calibri" w:hAnsi="Calibri" w:cs="Calibri"/>
          <w:i w:val="0"/>
        </w:rPr>
        <w:t xml:space="preserve"> </w:t>
      </w:r>
      <w:proofErr w:type="spellStart"/>
      <w:r>
        <w:rPr>
          <w:rFonts w:ascii="Calibri" w:eastAsia="Calibri" w:hAnsi="Calibri" w:cs="Calibri"/>
          <w:i w:val="0"/>
        </w:rPr>
        <w:t>app</w:t>
      </w:r>
      <w:proofErr w:type="spellEnd"/>
      <w:r>
        <w:rPr>
          <w:rFonts w:ascii="Calibri" w:eastAsia="Calibri" w:hAnsi="Calibri" w:cs="Calibri"/>
          <w:i w:val="0"/>
        </w:rPr>
        <w:t>. Esse procedimento limitou a visita às propriedades e uma melhor análise de aspectos de uso eficiente dos recursos, do reaproveitamento de materiais e das práticas conservacionistas realizadas pelos produtores.</w:t>
      </w:r>
    </w:p>
    <w:p w14:paraId="71325F72" w14:textId="77777777" w:rsidR="00193597" w:rsidRDefault="00193597">
      <w:pPr>
        <w:ind w:left="0" w:hanging="2"/>
        <w:jc w:val="both"/>
        <w:rPr>
          <w:rFonts w:ascii="Calibri" w:eastAsia="Calibri" w:hAnsi="Calibri" w:cs="Calibri"/>
          <w:i w:val="0"/>
        </w:rPr>
      </w:pPr>
    </w:p>
    <w:p w14:paraId="5AC65AD6"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Pr>
          <w:rFonts w:ascii="Calibri" w:eastAsia="Calibri" w:hAnsi="Calibri" w:cs="Calibri"/>
          <w:b/>
          <w:i w:val="0"/>
          <w:color w:val="000000"/>
        </w:rPr>
        <w:t>3. AVALIAÇÃO DOS IMPACTOS ECONÔMICOS E CUSTOS DA TECNOLOGIA</w:t>
      </w:r>
    </w:p>
    <w:p w14:paraId="0697BCFB" w14:textId="77777777" w:rsidR="00193597" w:rsidRDefault="00193597">
      <w:pPr>
        <w:ind w:left="0" w:hanging="2"/>
        <w:jc w:val="both"/>
        <w:rPr>
          <w:rFonts w:ascii="Calibri" w:eastAsia="Calibri" w:hAnsi="Calibri" w:cs="Calibri"/>
          <w:i w:val="0"/>
        </w:rPr>
      </w:pPr>
    </w:p>
    <w:p w14:paraId="2DF5FC79"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3.1. Avaliação dos Impactos Econômicos</w:t>
      </w:r>
    </w:p>
    <w:p w14:paraId="50E367F3" w14:textId="77777777" w:rsidR="00193597" w:rsidRDefault="00193597">
      <w:pPr>
        <w:ind w:left="0" w:hanging="2"/>
        <w:jc w:val="both"/>
        <w:rPr>
          <w:rFonts w:ascii="Calibri" w:eastAsia="Calibri" w:hAnsi="Calibri" w:cs="Calibri"/>
          <w:i w:val="0"/>
        </w:rPr>
      </w:pPr>
    </w:p>
    <w:p w14:paraId="3F17C5BF" w14:textId="565F952C" w:rsidR="00193597" w:rsidRDefault="003958BF">
      <w:pPr>
        <w:ind w:left="0" w:hanging="2"/>
        <w:jc w:val="both"/>
        <w:rPr>
          <w:rFonts w:ascii="Calibri" w:eastAsia="Calibri" w:hAnsi="Calibri" w:cs="Calibri"/>
          <w:i w:val="0"/>
        </w:rPr>
      </w:pPr>
      <w:r>
        <w:rPr>
          <w:rFonts w:ascii="Calibri" w:eastAsia="Calibri" w:hAnsi="Calibri" w:cs="Calibri"/>
          <w:b/>
          <w:i w:val="0"/>
        </w:rPr>
        <w:t xml:space="preserve">Se aplica: sim </w:t>
      </w:r>
      <w:proofErr w:type="gramStart"/>
      <w:r>
        <w:rPr>
          <w:rFonts w:ascii="Calibri" w:eastAsia="Calibri" w:hAnsi="Calibri" w:cs="Calibri"/>
          <w:b/>
          <w:i w:val="0"/>
        </w:rPr>
        <w:t>(</w:t>
      </w:r>
      <w:r w:rsidR="00294CFE">
        <w:rPr>
          <w:rFonts w:ascii="Calibri" w:eastAsia="Calibri" w:hAnsi="Calibri" w:cs="Calibri"/>
          <w:b/>
          <w:i w:val="0"/>
        </w:rPr>
        <w:t xml:space="preserve">  </w:t>
      </w:r>
      <w:r>
        <w:rPr>
          <w:rFonts w:ascii="Calibri" w:eastAsia="Calibri" w:hAnsi="Calibri" w:cs="Calibri"/>
          <w:b/>
          <w:i w:val="0"/>
        </w:rPr>
        <w:t>)</w:t>
      </w:r>
      <w:proofErr w:type="gramEnd"/>
      <w:r>
        <w:rPr>
          <w:rFonts w:ascii="Calibri" w:eastAsia="Calibri" w:hAnsi="Calibri" w:cs="Calibri"/>
          <w:b/>
          <w:i w:val="0"/>
        </w:rPr>
        <w:tab/>
      </w:r>
      <w:r>
        <w:rPr>
          <w:rFonts w:ascii="Calibri" w:eastAsia="Calibri" w:hAnsi="Calibri" w:cs="Calibri"/>
          <w:b/>
          <w:i w:val="0"/>
        </w:rPr>
        <w:tab/>
      </w:r>
      <w:r>
        <w:rPr>
          <w:rFonts w:ascii="Calibri" w:eastAsia="Calibri" w:hAnsi="Calibri" w:cs="Calibri"/>
          <w:b/>
          <w:i w:val="0"/>
        </w:rPr>
        <w:tab/>
        <w:t xml:space="preserve">não ( </w:t>
      </w:r>
      <w:r w:rsidR="00294CFE">
        <w:rPr>
          <w:rFonts w:ascii="Calibri" w:eastAsia="Calibri" w:hAnsi="Calibri" w:cs="Calibri"/>
          <w:b/>
          <w:i w:val="0"/>
        </w:rPr>
        <w:t>X</w:t>
      </w:r>
      <w:r>
        <w:rPr>
          <w:rFonts w:ascii="Calibri" w:eastAsia="Calibri" w:hAnsi="Calibri" w:cs="Calibri"/>
          <w:b/>
          <w:i w:val="0"/>
        </w:rPr>
        <w:t xml:space="preserve"> )</w:t>
      </w:r>
    </w:p>
    <w:p w14:paraId="0E09FC84" w14:textId="77777777" w:rsidR="00193597" w:rsidRDefault="00193597">
      <w:pPr>
        <w:ind w:left="0" w:hanging="2"/>
        <w:jc w:val="both"/>
        <w:rPr>
          <w:rFonts w:ascii="Calibri" w:eastAsia="Calibri" w:hAnsi="Calibri" w:cs="Calibri"/>
          <w:i w:val="0"/>
        </w:rPr>
      </w:pPr>
    </w:p>
    <w:p w14:paraId="19683DD8" w14:textId="047643B3" w:rsidR="00F80232" w:rsidRDefault="00F80232">
      <w:pPr>
        <w:ind w:left="0" w:hanging="2"/>
        <w:jc w:val="both"/>
        <w:rPr>
          <w:rFonts w:ascii="Calibri" w:eastAsia="Calibri" w:hAnsi="Calibri" w:cs="Calibri"/>
          <w:i w:val="0"/>
        </w:rPr>
      </w:pPr>
      <w:r>
        <w:rPr>
          <w:rFonts w:ascii="Calibri" w:eastAsia="Calibri" w:hAnsi="Calibri" w:cs="Calibri"/>
          <w:i w:val="0"/>
        </w:rPr>
        <w:t xml:space="preserve">Embora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tenha resultado em mudanças significativas na cadeia produtiva de cogumelos os dados socioeconômicos da ainda não são coletados de forma contínua. O último levantamento de dados detalhado foi realizado no Censo de Produção de Cogumelos do Estado de São Paulo em 2016. Os dados de comercialização de cogumelos por espécie disponíveis pela CEAGESP relacionados ao ano de 2020 ainda não foram contabilizados.</w:t>
      </w:r>
    </w:p>
    <w:p w14:paraId="4481A09A" w14:textId="77777777" w:rsidR="00193597" w:rsidRDefault="00193597">
      <w:pPr>
        <w:ind w:left="0" w:hanging="2"/>
        <w:jc w:val="both"/>
        <w:rPr>
          <w:rFonts w:ascii="Calibri" w:eastAsia="Calibri" w:hAnsi="Calibri" w:cs="Calibri"/>
          <w:i w:val="0"/>
        </w:rPr>
      </w:pPr>
    </w:p>
    <w:p w14:paraId="3BFB0851"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b/>
          <w:i w:val="0"/>
          <w:color w:val="000000"/>
        </w:rPr>
        <w:t>3.2. Custos da Tecnologia</w:t>
      </w:r>
    </w:p>
    <w:p w14:paraId="287AD322" w14:textId="77777777" w:rsidR="00193597" w:rsidRDefault="00193597">
      <w:pPr>
        <w:ind w:left="0" w:hanging="2"/>
        <w:jc w:val="both"/>
        <w:rPr>
          <w:rFonts w:ascii="Calibri" w:eastAsia="Calibri" w:hAnsi="Calibri" w:cs="Calibri"/>
          <w:i w:val="0"/>
          <w:sz w:val="20"/>
          <w:szCs w:val="20"/>
        </w:rPr>
      </w:pPr>
    </w:p>
    <w:p w14:paraId="0B0292AD"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b/>
          <w:i w:val="0"/>
          <w:color w:val="000000"/>
        </w:rPr>
      </w:pPr>
      <w:r>
        <w:rPr>
          <w:rFonts w:ascii="Calibri" w:eastAsia="Calibri" w:hAnsi="Calibri" w:cs="Calibri"/>
          <w:b/>
          <w:i w:val="0"/>
          <w:color w:val="000000"/>
        </w:rPr>
        <w:t>3.2.1. Estimativa dos Custos</w:t>
      </w:r>
    </w:p>
    <w:p w14:paraId="7CC1A9B8" w14:textId="77777777" w:rsidR="00193597" w:rsidRDefault="00193597">
      <w:pPr>
        <w:ind w:left="0" w:hanging="2"/>
        <w:jc w:val="both"/>
        <w:rPr>
          <w:rFonts w:ascii="Calibri" w:eastAsia="Calibri" w:hAnsi="Calibri" w:cs="Calibri"/>
          <w:i w:val="0"/>
          <w:sz w:val="18"/>
          <w:szCs w:val="18"/>
        </w:rPr>
      </w:pPr>
    </w:p>
    <w:p w14:paraId="61EF39CA" w14:textId="77777777" w:rsidR="003C63E0" w:rsidRDefault="003958BF">
      <w:pPr>
        <w:ind w:left="0" w:hanging="2"/>
        <w:jc w:val="both"/>
        <w:rPr>
          <w:rFonts w:ascii="Calibri" w:eastAsia="Calibri" w:hAnsi="Calibri" w:cs="Calibri"/>
          <w:i w:val="0"/>
        </w:rPr>
      </w:pPr>
      <w:r>
        <w:rPr>
          <w:rFonts w:ascii="Calibri" w:eastAsia="Calibri" w:hAnsi="Calibri" w:cs="Calibri"/>
          <w:i w:val="0"/>
        </w:rPr>
        <w:t xml:space="preserve">O custo de pessoal foi calculado em função dos salários brutos, encargos sociais e respectiva participação de pesquisadores na geração e transferência da tecnologia.  O custeio da pesquisa são valores estimados nos projetos para cobrir materiais de escritório ligado ao desenvolvimento da pesquisa. </w:t>
      </w:r>
    </w:p>
    <w:p w14:paraId="6CE5B67A" w14:textId="77777777" w:rsidR="003C63E0" w:rsidRDefault="003C63E0">
      <w:pPr>
        <w:ind w:left="0" w:hanging="2"/>
        <w:jc w:val="both"/>
        <w:rPr>
          <w:rFonts w:ascii="Calibri" w:eastAsia="Calibri" w:hAnsi="Calibri" w:cs="Calibri"/>
          <w:i w:val="0"/>
        </w:rPr>
      </w:pPr>
    </w:p>
    <w:p w14:paraId="2C9904DC" w14:textId="3188EC80" w:rsidR="00193597" w:rsidRDefault="003958BF">
      <w:pPr>
        <w:ind w:left="0" w:hanging="2"/>
        <w:jc w:val="both"/>
        <w:rPr>
          <w:rFonts w:ascii="Calibri" w:eastAsia="Calibri" w:hAnsi="Calibri" w:cs="Calibri"/>
          <w:i w:val="0"/>
        </w:rPr>
      </w:pPr>
      <w:r>
        <w:rPr>
          <w:rFonts w:ascii="Calibri" w:eastAsia="Calibri" w:hAnsi="Calibri" w:cs="Calibri"/>
          <w:i w:val="0"/>
        </w:rPr>
        <w:t>Os custos administrativos foram calculados em função dos 25% praticados pela Unidade para cobrir gastos com pessoal ligado a administração de pessoal, material, finanças, transporte, serviços gerais, água, energia e telefone.</w:t>
      </w:r>
      <w:r w:rsidR="003C63E0">
        <w:rPr>
          <w:rFonts w:ascii="Calibri" w:eastAsia="Calibri" w:hAnsi="Calibri" w:cs="Calibri"/>
          <w:i w:val="0"/>
        </w:rPr>
        <w:t xml:space="preserve"> O custo de depreciação foi calculado tendo como base uma taxa de 10% do custo com pessoal.</w:t>
      </w:r>
      <w:r>
        <w:rPr>
          <w:rFonts w:ascii="Calibri" w:eastAsia="Calibri" w:hAnsi="Calibri" w:cs="Calibri"/>
          <w:i w:val="0"/>
        </w:rPr>
        <w:t xml:space="preserve"> </w:t>
      </w:r>
      <w:r w:rsidR="003C63E0">
        <w:rPr>
          <w:rFonts w:ascii="Calibri" w:eastAsia="Calibri" w:hAnsi="Calibri" w:cs="Calibri"/>
          <w:i w:val="0"/>
        </w:rPr>
        <w:t>Os custos de transferência de tecnologia estão relacionados aos cursos de capacitação sobre produção de cogumelos, que ocorrem anualmente na Unidade.</w:t>
      </w:r>
    </w:p>
    <w:p w14:paraId="03BE78F2" w14:textId="3D327BC2" w:rsidR="003C63E0" w:rsidRDefault="003C63E0">
      <w:pPr>
        <w:ind w:left="0" w:hanging="2"/>
        <w:jc w:val="both"/>
        <w:rPr>
          <w:rFonts w:ascii="Calibri" w:eastAsia="Calibri" w:hAnsi="Calibri" w:cs="Calibri"/>
          <w:i w:val="0"/>
        </w:rPr>
      </w:pPr>
    </w:p>
    <w:p w14:paraId="54C2A2E2" w14:textId="49EF9709" w:rsidR="003C63E0" w:rsidRDefault="003C63E0">
      <w:pPr>
        <w:ind w:left="0" w:hanging="2"/>
        <w:jc w:val="both"/>
        <w:rPr>
          <w:rFonts w:ascii="Calibri" w:eastAsia="Calibri" w:hAnsi="Calibri" w:cs="Calibri"/>
          <w:i w:val="0"/>
        </w:rPr>
      </w:pPr>
    </w:p>
    <w:p w14:paraId="0782136F" w14:textId="243030AA" w:rsidR="003C63E0" w:rsidRDefault="003C63E0">
      <w:pPr>
        <w:ind w:left="0" w:hanging="2"/>
        <w:jc w:val="both"/>
        <w:rPr>
          <w:rFonts w:ascii="Calibri" w:eastAsia="Calibri" w:hAnsi="Calibri" w:cs="Calibri"/>
          <w:i w:val="0"/>
        </w:rPr>
      </w:pPr>
    </w:p>
    <w:p w14:paraId="67C7AB18" w14:textId="73B23A9B" w:rsidR="003C63E0" w:rsidRDefault="003C63E0">
      <w:pPr>
        <w:ind w:left="0" w:hanging="2"/>
        <w:jc w:val="both"/>
        <w:rPr>
          <w:rFonts w:ascii="Calibri" w:eastAsia="Calibri" w:hAnsi="Calibri" w:cs="Calibri"/>
          <w:i w:val="0"/>
        </w:rPr>
      </w:pPr>
    </w:p>
    <w:p w14:paraId="46F82435" w14:textId="77777777" w:rsidR="003C63E0" w:rsidRDefault="003C63E0" w:rsidP="001F3631">
      <w:pPr>
        <w:ind w:left="0" w:hanging="2"/>
        <w:jc w:val="center"/>
        <w:rPr>
          <w:rFonts w:ascii="Calibri" w:eastAsia="Calibri" w:hAnsi="Calibri" w:cs="Calibri"/>
          <w:i w:val="0"/>
        </w:rPr>
      </w:pPr>
      <w:r>
        <w:rPr>
          <w:rFonts w:ascii="Calibri" w:eastAsia="Calibri" w:hAnsi="Calibri" w:cs="Calibri"/>
          <w:b/>
          <w:i w:val="0"/>
        </w:rPr>
        <w:lastRenderedPageBreak/>
        <w:t>Tabela 3.2.1.1.</w:t>
      </w:r>
      <w:r>
        <w:rPr>
          <w:rFonts w:ascii="Calibri" w:eastAsia="Calibri" w:hAnsi="Calibri" w:cs="Calibri"/>
          <w:i w:val="0"/>
        </w:rPr>
        <w:t xml:space="preserve"> – Estimativa dos custos (1995/2019)</w:t>
      </w:r>
    </w:p>
    <w:p w14:paraId="3F12A557" w14:textId="0D7DEF71" w:rsidR="00193597" w:rsidRDefault="003C63E0">
      <w:pPr>
        <w:ind w:left="0" w:hanging="2"/>
        <w:jc w:val="both"/>
        <w:rPr>
          <w:rFonts w:ascii="Calibri" w:eastAsia="Calibri" w:hAnsi="Calibri" w:cs="Calibri"/>
          <w:i w:val="0"/>
        </w:rPr>
      </w:pPr>
      <w:r w:rsidRPr="003C63E0">
        <w:rPr>
          <w:noProof/>
        </w:rPr>
        <w:drawing>
          <wp:inline distT="0" distB="0" distL="0" distR="0" wp14:anchorId="0252D2C6" wp14:editId="29BA17EE">
            <wp:extent cx="6120765" cy="5120640"/>
            <wp:effectExtent l="0" t="0" r="0" b="381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120640"/>
                    </a:xfrm>
                    <a:prstGeom prst="rect">
                      <a:avLst/>
                    </a:prstGeom>
                    <a:noFill/>
                    <a:ln>
                      <a:noFill/>
                    </a:ln>
                  </pic:spPr>
                </pic:pic>
              </a:graphicData>
            </a:graphic>
          </wp:inline>
        </w:drawing>
      </w:r>
    </w:p>
    <w:p w14:paraId="481CDE6E" w14:textId="77777777" w:rsidR="00193597" w:rsidRDefault="00193597">
      <w:pPr>
        <w:ind w:left="0" w:hanging="2"/>
        <w:jc w:val="both"/>
        <w:rPr>
          <w:rFonts w:ascii="Calibri" w:eastAsia="Calibri" w:hAnsi="Calibri" w:cs="Calibri"/>
          <w:i w:val="0"/>
        </w:rPr>
      </w:pPr>
    </w:p>
    <w:p w14:paraId="168E03E5"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r>
        <w:rPr>
          <w:rFonts w:ascii="Calibri" w:eastAsia="Calibri" w:hAnsi="Calibri" w:cs="Calibri"/>
          <w:b/>
          <w:i w:val="0"/>
          <w:color w:val="000000"/>
        </w:rPr>
        <w:t>3.2.2. Análise dos Custos</w:t>
      </w:r>
    </w:p>
    <w:p w14:paraId="61382B2D" w14:textId="77777777" w:rsidR="00193597" w:rsidRDefault="00193597">
      <w:pPr>
        <w:ind w:left="0" w:hanging="2"/>
        <w:jc w:val="both"/>
        <w:rPr>
          <w:rFonts w:ascii="Calibri" w:eastAsia="Calibri" w:hAnsi="Calibri" w:cs="Calibri"/>
          <w:i w:val="0"/>
          <w:sz w:val="18"/>
          <w:szCs w:val="18"/>
        </w:rPr>
      </w:pPr>
    </w:p>
    <w:p w14:paraId="3DD42481" w14:textId="77777777" w:rsidR="00193597" w:rsidRDefault="003958BF">
      <w:pPr>
        <w:shd w:val="clear" w:color="auto" w:fill="FFFFFF"/>
        <w:ind w:left="0" w:hanging="2"/>
        <w:jc w:val="both"/>
        <w:rPr>
          <w:rFonts w:ascii="Calibri" w:eastAsia="Calibri" w:hAnsi="Calibri" w:cs="Calibri"/>
          <w:i w:val="0"/>
        </w:rPr>
      </w:pPr>
      <w:r>
        <w:rPr>
          <w:rFonts w:ascii="Calibri" w:eastAsia="Calibri" w:hAnsi="Calibri" w:cs="Calibri"/>
          <w:i w:val="0"/>
        </w:rPr>
        <w:t>Os gastos com pessoal foram calculados considerando a remuneração bruta anual das pesquisadoras envolvidas na geração e transferência da tecnologia. Os custos com outros custeios referem-se a gastos anuais com a geração da tecnologia exceto pessoal, estimados com base no orçamento de projetos. Os custeios foram obtidos das informações constantes nesses projetos. Os custos de administração foram os praticados na Unidade, sendo 25% do valor dos projetos direcionados para pagamentos de custos fixos (custos indiretos) atribuídos a tecnologia.</w:t>
      </w:r>
    </w:p>
    <w:p w14:paraId="0E8937EA" w14:textId="77777777" w:rsidR="00193597" w:rsidRDefault="00193597">
      <w:pPr>
        <w:shd w:val="clear" w:color="auto" w:fill="FFFFFF"/>
        <w:ind w:left="0" w:hanging="2"/>
        <w:jc w:val="both"/>
        <w:rPr>
          <w:rFonts w:ascii="Calibri" w:eastAsia="Calibri" w:hAnsi="Calibri" w:cs="Calibri"/>
          <w:i w:val="0"/>
        </w:rPr>
      </w:pPr>
    </w:p>
    <w:p w14:paraId="4132D7B0" w14:textId="24DC6216" w:rsidR="00193597" w:rsidRDefault="003958BF">
      <w:pPr>
        <w:shd w:val="clear" w:color="auto" w:fill="FFFFFF"/>
        <w:ind w:left="0" w:hanging="2"/>
        <w:jc w:val="both"/>
        <w:rPr>
          <w:rFonts w:ascii="Calibri" w:eastAsia="Calibri" w:hAnsi="Calibri" w:cs="Calibri"/>
          <w:i w:val="0"/>
        </w:rPr>
      </w:pPr>
      <w:bookmarkStart w:id="0" w:name="_heading=h.2p2csry" w:colFirst="0" w:colLast="0"/>
      <w:bookmarkEnd w:id="0"/>
      <w:r>
        <w:rPr>
          <w:rFonts w:ascii="Calibri" w:eastAsia="Calibri" w:hAnsi="Calibri" w:cs="Calibri"/>
          <w:i w:val="0"/>
        </w:rPr>
        <w:t xml:space="preserve">Os custos com transferência de tecnologia foram calculados com base nos cursos realizados pela Unidade para difundir e viabilizar a adoção da tecnologia em questão. Dessa forma, </w:t>
      </w:r>
      <w:r w:rsidR="001C2287">
        <w:rPr>
          <w:rFonts w:ascii="Calibri" w:eastAsia="Calibri" w:hAnsi="Calibri" w:cs="Calibri"/>
          <w:i w:val="0"/>
        </w:rPr>
        <w:t xml:space="preserve">em 2020, </w:t>
      </w:r>
      <w:r>
        <w:rPr>
          <w:rFonts w:ascii="Calibri" w:eastAsia="Calibri" w:hAnsi="Calibri" w:cs="Calibri"/>
          <w:i w:val="0"/>
        </w:rPr>
        <w:t xml:space="preserve">os custos de pesquisa para desenvolvimento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produção de </w:t>
      </w:r>
      <w:r w:rsidR="001C2287">
        <w:rPr>
          <w:rFonts w:ascii="Calibri" w:eastAsia="Calibri" w:hAnsi="Calibri" w:cs="Calibri"/>
          <w:i w:val="0"/>
        </w:rPr>
        <w:t>foram praticamente para pessoal. Como não houve capacitação presencial em decorrência da pandemia de Covid-19, não houve custo relacionado à transferência de tecnologia.</w:t>
      </w:r>
    </w:p>
    <w:p w14:paraId="67B3868D" w14:textId="77777777" w:rsidR="00193597" w:rsidRDefault="00193597">
      <w:pPr>
        <w:ind w:left="0" w:hanging="2"/>
        <w:jc w:val="both"/>
        <w:rPr>
          <w:rFonts w:ascii="Calibri" w:eastAsia="Calibri" w:hAnsi="Calibri" w:cs="Calibri"/>
          <w:i w:val="0"/>
        </w:rPr>
      </w:pPr>
    </w:p>
    <w:p w14:paraId="7565901F" w14:textId="2D1E3F66" w:rsidR="00193597" w:rsidRDefault="003958BF">
      <w:pPr>
        <w:keepNext/>
        <w:pBdr>
          <w:top w:val="nil"/>
          <w:left w:val="nil"/>
          <w:bottom w:val="nil"/>
          <w:right w:val="nil"/>
          <w:between w:val="nil"/>
        </w:pBdr>
        <w:spacing w:line="240" w:lineRule="auto"/>
        <w:ind w:left="0" w:hanging="2"/>
        <w:rPr>
          <w:rFonts w:ascii="Calibri" w:eastAsia="Calibri" w:hAnsi="Calibri" w:cs="Calibri"/>
          <w:i w:val="0"/>
          <w:color w:val="000000"/>
        </w:rPr>
      </w:pPr>
      <w:r>
        <w:rPr>
          <w:rFonts w:ascii="Calibri" w:eastAsia="Calibri" w:hAnsi="Calibri" w:cs="Calibri"/>
          <w:b/>
          <w:i w:val="0"/>
          <w:color w:val="000000"/>
        </w:rPr>
        <w:t>3.</w:t>
      </w:r>
      <w:r w:rsidR="003C63E0">
        <w:rPr>
          <w:rFonts w:ascii="Calibri" w:eastAsia="Calibri" w:hAnsi="Calibri" w:cs="Calibri"/>
          <w:b/>
          <w:i w:val="0"/>
          <w:color w:val="000000"/>
        </w:rPr>
        <w:t>3</w:t>
      </w:r>
      <w:r>
        <w:rPr>
          <w:rFonts w:ascii="Calibri" w:eastAsia="Calibri" w:hAnsi="Calibri" w:cs="Calibri"/>
          <w:b/>
          <w:i w:val="0"/>
          <w:color w:val="000000"/>
        </w:rPr>
        <w:t>. Instituições envolvidas/parcerias</w:t>
      </w:r>
    </w:p>
    <w:p w14:paraId="5456FB02" w14:textId="77777777" w:rsidR="00193597" w:rsidRDefault="00193597">
      <w:pPr>
        <w:ind w:left="0" w:hanging="2"/>
        <w:jc w:val="both"/>
        <w:rPr>
          <w:rFonts w:ascii="Calibri" w:eastAsia="Calibri" w:hAnsi="Calibri" w:cs="Calibri"/>
          <w:i w:val="0"/>
        </w:rPr>
      </w:pPr>
    </w:p>
    <w:p w14:paraId="27E85E69"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A tecnologia foi originalmente desenvolvida pela Universidade de </w:t>
      </w:r>
      <w:proofErr w:type="spellStart"/>
      <w:r>
        <w:rPr>
          <w:rFonts w:ascii="Calibri" w:eastAsia="Calibri" w:hAnsi="Calibri" w:cs="Calibri"/>
          <w:i w:val="0"/>
        </w:rPr>
        <w:t>Longyan</w:t>
      </w:r>
      <w:proofErr w:type="spellEnd"/>
      <w:r>
        <w:rPr>
          <w:rFonts w:ascii="Calibri" w:eastAsia="Calibri" w:hAnsi="Calibri" w:cs="Calibri"/>
          <w:i w:val="0"/>
        </w:rPr>
        <w:t xml:space="preserve">, Província de </w:t>
      </w:r>
      <w:proofErr w:type="spellStart"/>
      <w:r>
        <w:rPr>
          <w:rFonts w:ascii="Calibri" w:eastAsia="Calibri" w:hAnsi="Calibri" w:cs="Calibri"/>
          <w:i w:val="0"/>
        </w:rPr>
        <w:t>Fujian</w:t>
      </w:r>
      <w:proofErr w:type="spellEnd"/>
      <w:r>
        <w:rPr>
          <w:rFonts w:ascii="Calibri" w:eastAsia="Calibri" w:hAnsi="Calibri" w:cs="Calibri"/>
          <w:i w:val="0"/>
        </w:rPr>
        <w:t xml:space="preserve">, China e a Embrapa fez adaptações no método de produção para adaptá-lo às condições brasileiras. </w:t>
      </w:r>
      <w:r>
        <w:rPr>
          <w:rFonts w:ascii="Calibri" w:eastAsia="Calibri" w:hAnsi="Calibri" w:cs="Calibri"/>
          <w:i w:val="0"/>
        </w:rPr>
        <w:lastRenderedPageBreak/>
        <w:t>Tais adaptações/modificações do método incluem: seleção de gramíneas para composição dos substratos e definição de condições ideais de temperatura e luminosidade.</w:t>
      </w:r>
    </w:p>
    <w:p w14:paraId="187A9E17" w14:textId="77777777" w:rsidR="00193597" w:rsidRDefault="00193597">
      <w:pPr>
        <w:ind w:left="0" w:hanging="2"/>
        <w:jc w:val="both"/>
        <w:rPr>
          <w:rFonts w:ascii="Calibri" w:eastAsia="Calibri" w:hAnsi="Calibri" w:cs="Calibri"/>
          <w:i w:val="0"/>
        </w:rPr>
      </w:pPr>
    </w:p>
    <w:p w14:paraId="330F97D2"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b/>
          <w:i w:val="0"/>
          <w:color w:val="000000"/>
        </w:rPr>
      </w:pPr>
      <w:r>
        <w:rPr>
          <w:rFonts w:ascii="Calibri" w:eastAsia="Calibri" w:hAnsi="Calibri" w:cs="Calibri"/>
          <w:b/>
          <w:i w:val="0"/>
          <w:color w:val="000000"/>
        </w:rPr>
        <w:t>4. AVALIAÇÃO DOS IMPACTOS SOCIOAMBIENTAIS DE TECNOLOGIAS AGROPECUÁRIAS – AMBITEC-Agro</w:t>
      </w:r>
    </w:p>
    <w:p w14:paraId="7840275B" w14:textId="10766812" w:rsidR="00193597" w:rsidRDefault="003958BF">
      <w:pPr>
        <w:ind w:left="0" w:hanging="2"/>
        <w:jc w:val="both"/>
        <w:rPr>
          <w:rFonts w:ascii="Calibri" w:eastAsia="Calibri" w:hAnsi="Calibri" w:cs="Calibri"/>
          <w:i w:val="0"/>
        </w:rPr>
      </w:pPr>
      <w:r>
        <w:rPr>
          <w:rFonts w:ascii="Calibri" w:eastAsia="Calibri" w:hAnsi="Calibri" w:cs="Calibri"/>
          <w:i w:val="0"/>
        </w:rPr>
        <w:t xml:space="preserve">A avaliação dos impactos socioambientais utilizou o método </w:t>
      </w:r>
      <w:proofErr w:type="spellStart"/>
      <w:r>
        <w:rPr>
          <w:rFonts w:ascii="Calibri" w:eastAsia="Calibri" w:hAnsi="Calibri" w:cs="Calibri"/>
          <w:i w:val="0"/>
        </w:rPr>
        <w:t>Ambitec</w:t>
      </w:r>
      <w:proofErr w:type="spellEnd"/>
      <w:r>
        <w:rPr>
          <w:rFonts w:ascii="Calibri" w:eastAsia="Calibri" w:hAnsi="Calibri" w:cs="Calibri"/>
          <w:i w:val="0"/>
        </w:rPr>
        <w:t xml:space="preserve">-Agro. Em decorrência de limitações causadas pela pandemia do Covid-19, as entrevistas foram realizadas por telefone com produtores de São Paulo, Paraná, Minas Gerais e Distrito Federal. Ao total 10 produtores responderam ao questionário e no intuito de se ter uma visão mais abrangente da cadeia produtiva os entrevistados foram divididos nas seguintes categorias: produtores que cultivam cogumelos com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(5), produtores que cultivam cogumelos com a tecnologia mas também produzem insumos (composto) para o cultivo </w:t>
      </w:r>
      <w:r w:rsidR="0023206E">
        <w:rPr>
          <w:rFonts w:ascii="Calibri" w:eastAsia="Calibri" w:hAnsi="Calibri" w:cs="Calibri"/>
          <w:i w:val="0"/>
        </w:rPr>
        <w:t xml:space="preserve">de cogumelos com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0023206E">
        <w:rPr>
          <w:rFonts w:ascii="Calibri" w:eastAsia="Calibri" w:hAnsi="Calibri" w:cs="Calibri"/>
          <w:i w:val="0"/>
        </w:rPr>
        <w:t xml:space="preserve"> </w:t>
      </w:r>
      <w:r>
        <w:rPr>
          <w:rFonts w:ascii="Calibri" w:eastAsia="Calibri" w:hAnsi="Calibri" w:cs="Calibri"/>
          <w:i w:val="0"/>
        </w:rPr>
        <w:t>(3) e produtores que só produzem insumos (composto) e equipamento para cultivo</w:t>
      </w:r>
      <w:r w:rsidR="0023206E">
        <w:rPr>
          <w:rFonts w:ascii="Calibri" w:eastAsia="Calibri" w:hAnsi="Calibri" w:cs="Calibri"/>
          <w:i w:val="0"/>
        </w:rPr>
        <w:t xml:space="preserve"> de cogumelos com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w:t>
      </w:r>
      <w:r w:rsidR="003C63E0">
        <w:rPr>
          <w:rFonts w:ascii="Calibri" w:eastAsia="Calibri" w:hAnsi="Calibri" w:cs="Calibri"/>
          <w:i w:val="0"/>
        </w:rPr>
        <w:t>Assim</w:t>
      </w:r>
      <w:r>
        <w:rPr>
          <w:rFonts w:ascii="Calibri" w:eastAsia="Calibri" w:hAnsi="Calibri" w:cs="Calibri"/>
          <w:i w:val="0"/>
        </w:rPr>
        <w:t>, foi contatado um produtor de capelas utilizadas durante o processo de produção de sementes de cogumelos que adaptou sua produção para atender aos requisitos ao cultivo de cogumelos (capelas de modelo mais simplificado adaptadas ao meio rural).</w:t>
      </w:r>
    </w:p>
    <w:p w14:paraId="5032C69E" w14:textId="77777777" w:rsidR="00193597" w:rsidRDefault="00193597">
      <w:pPr>
        <w:ind w:left="0" w:hanging="2"/>
        <w:jc w:val="both"/>
        <w:rPr>
          <w:rFonts w:ascii="Calibri" w:eastAsia="Calibri" w:hAnsi="Calibri" w:cs="Calibri"/>
          <w:i w:val="0"/>
        </w:rPr>
      </w:pPr>
    </w:p>
    <w:p w14:paraId="13504FF2"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bookmarkStart w:id="1" w:name="_heading=h.23ckvvd" w:colFirst="0" w:colLast="0"/>
      <w:bookmarkEnd w:id="1"/>
      <w:r>
        <w:rPr>
          <w:rFonts w:ascii="Calibri" w:eastAsia="Calibri" w:hAnsi="Calibri" w:cs="Calibri"/>
          <w:b/>
          <w:i w:val="0"/>
          <w:color w:val="000000"/>
        </w:rPr>
        <w:t>4.1. Impactos Ecológicos da Avaliação dos Impactos</w:t>
      </w:r>
    </w:p>
    <w:p w14:paraId="39E9321E" w14:textId="77777777" w:rsidR="00193597" w:rsidRDefault="00193597">
      <w:pPr>
        <w:pBdr>
          <w:top w:val="nil"/>
          <w:left w:val="nil"/>
          <w:bottom w:val="nil"/>
          <w:right w:val="nil"/>
          <w:between w:val="nil"/>
        </w:pBdr>
        <w:ind w:left="0" w:hanging="2"/>
        <w:jc w:val="both"/>
        <w:rPr>
          <w:rFonts w:ascii="Calibri" w:eastAsia="Calibri" w:hAnsi="Calibri" w:cs="Calibri"/>
          <w:i w:val="0"/>
          <w:sz w:val="22"/>
          <w:szCs w:val="22"/>
        </w:rPr>
      </w:pPr>
    </w:p>
    <w:p w14:paraId="42347567" w14:textId="77777777" w:rsidR="00193597" w:rsidRDefault="003958BF" w:rsidP="008C043D">
      <w:pPr>
        <w:ind w:left="0" w:hanging="2"/>
        <w:jc w:val="center"/>
        <w:rPr>
          <w:rFonts w:ascii="Calibri" w:eastAsia="Calibri" w:hAnsi="Calibri" w:cs="Calibri"/>
          <w:i w:val="0"/>
        </w:rPr>
      </w:pPr>
      <w:r w:rsidRPr="008C043D">
        <w:rPr>
          <w:rFonts w:ascii="Calibri" w:eastAsia="Calibri" w:hAnsi="Calibri" w:cs="Calibri"/>
          <w:b/>
          <w:bCs/>
          <w:i w:val="0"/>
        </w:rPr>
        <w:t>Tabela 4.1.1</w:t>
      </w:r>
      <w:r>
        <w:rPr>
          <w:rFonts w:ascii="Calibri" w:eastAsia="Calibri" w:hAnsi="Calibri" w:cs="Calibri"/>
          <w:b/>
          <w:i w:val="0"/>
        </w:rPr>
        <w:t>:</w:t>
      </w:r>
      <w:r>
        <w:rPr>
          <w:rFonts w:ascii="Calibri" w:eastAsia="Calibri" w:hAnsi="Calibri" w:cs="Calibri"/>
          <w:i w:val="0"/>
        </w:rPr>
        <w:t xml:space="preserve"> Impactos ecológicos – aspecto eficiência tecnológica e qualidade ambiental</w:t>
      </w:r>
    </w:p>
    <w:p w14:paraId="24A21BBB" w14:textId="77777777" w:rsidR="00193597" w:rsidRDefault="003958BF">
      <w:pPr>
        <w:ind w:left="0" w:hanging="2"/>
        <w:jc w:val="center"/>
        <w:rPr>
          <w:rFonts w:ascii="Calibri" w:eastAsia="Calibri" w:hAnsi="Calibri" w:cs="Calibri"/>
          <w:i w:val="0"/>
          <w:sz w:val="18"/>
          <w:szCs w:val="18"/>
        </w:rPr>
      </w:pPr>
      <w:r>
        <w:rPr>
          <w:noProof/>
        </w:rPr>
        <w:drawing>
          <wp:inline distT="0" distB="0" distL="114300" distR="114300" wp14:anchorId="3C3DAD70" wp14:editId="5930475A">
            <wp:extent cx="5727065" cy="3010535"/>
            <wp:effectExtent l="0" t="0" r="0" b="0"/>
            <wp:docPr id="1115"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1"/>
                    <a:srcRect/>
                    <a:stretch>
                      <a:fillRect/>
                    </a:stretch>
                  </pic:blipFill>
                  <pic:spPr>
                    <a:xfrm>
                      <a:off x="0" y="0"/>
                      <a:ext cx="5727065" cy="3010535"/>
                    </a:xfrm>
                    <a:prstGeom prst="rect">
                      <a:avLst/>
                    </a:prstGeom>
                    <a:ln/>
                  </pic:spPr>
                </pic:pic>
              </a:graphicData>
            </a:graphic>
          </wp:inline>
        </w:drawing>
      </w:r>
    </w:p>
    <w:p w14:paraId="7A0EAD45" w14:textId="77777777" w:rsidR="00193597" w:rsidRDefault="003958BF">
      <w:pPr>
        <w:ind w:left="0" w:hanging="2"/>
        <w:jc w:val="both"/>
        <w:rPr>
          <w:rFonts w:ascii="Calibri" w:eastAsia="Calibri" w:hAnsi="Calibri" w:cs="Calibri"/>
          <w:i w:val="0"/>
        </w:rPr>
      </w:pPr>
      <w:r>
        <w:rPr>
          <w:rFonts w:ascii="Calibri" w:eastAsia="Calibri" w:hAnsi="Calibri" w:cs="Calibri"/>
          <w:i w:val="0"/>
        </w:rPr>
        <w:t>(*) Cultivo de cogumelos (**) Cultivo e produção de composto (***) Produção de composto e equipamento</w:t>
      </w:r>
    </w:p>
    <w:p w14:paraId="201A3631" w14:textId="77777777" w:rsidR="00193597" w:rsidRDefault="00193597">
      <w:pPr>
        <w:ind w:left="0" w:hanging="2"/>
        <w:jc w:val="both"/>
        <w:rPr>
          <w:rFonts w:ascii="Calibri" w:eastAsia="Calibri" w:hAnsi="Calibri" w:cs="Calibri"/>
          <w:i w:val="0"/>
          <w:sz w:val="18"/>
          <w:szCs w:val="18"/>
        </w:rPr>
      </w:pPr>
    </w:p>
    <w:p w14:paraId="289DAEAC" w14:textId="27416FDF" w:rsidR="00193597" w:rsidRDefault="003958BF">
      <w:pPr>
        <w:ind w:left="0" w:hanging="2"/>
        <w:jc w:val="both"/>
        <w:rPr>
          <w:rFonts w:ascii="Calibri" w:eastAsia="Calibri" w:hAnsi="Calibri" w:cs="Calibri"/>
          <w:i w:val="0"/>
        </w:rPr>
      </w:pPr>
      <w:r>
        <w:rPr>
          <w:rFonts w:ascii="Calibri" w:eastAsia="Calibri" w:hAnsi="Calibri" w:cs="Calibri"/>
          <w:i w:val="0"/>
        </w:rPr>
        <w:t xml:space="preserve">Com relação à eficiência tecnológica e qualidade ambiental, o impacto negativo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está relacionado ao aumento do consumo de energia. No caso dos produtores de insumos (composto) o gasto energético está associado principalmente ao uso de lenha e bagaço durante o processo de pasteurização</w:t>
      </w:r>
      <w:r w:rsidR="003C63E0">
        <w:rPr>
          <w:rFonts w:ascii="Calibri" w:eastAsia="Calibri" w:hAnsi="Calibri" w:cs="Calibri"/>
          <w:i w:val="0"/>
        </w:rPr>
        <w:t xml:space="preserve"> e a avaliação de impacto está relacionada às atividades que vinham exercendo anteriormente</w:t>
      </w:r>
      <w:r>
        <w:rPr>
          <w:rFonts w:ascii="Calibri" w:eastAsia="Calibri" w:hAnsi="Calibri" w:cs="Calibri"/>
          <w:i w:val="0"/>
        </w:rPr>
        <w:t>.</w:t>
      </w:r>
      <w:r w:rsidR="003C63E0">
        <w:rPr>
          <w:rFonts w:ascii="Calibri" w:eastAsia="Calibri" w:hAnsi="Calibri" w:cs="Calibri"/>
          <w:i w:val="0"/>
        </w:rPr>
        <w:t xml:space="preserve"> Deve-se ressaltar que esses produtores em sua maioria estavam dedicados somente ao cultivo de cogumelos.</w:t>
      </w:r>
    </w:p>
    <w:p w14:paraId="4442D127" w14:textId="77777777" w:rsidR="00193597" w:rsidRDefault="00193597">
      <w:pPr>
        <w:ind w:left="0" w:hanging="2"/>
        <w:jc w:val="both"/>
        <w:rPr>
          <w:rFonts w:ascii="Calibri" w:eastAsia="Calibri" w:hAnsi="Calibri" w:cs="Calibri"/>
          <w:i w:val="0"/>
        </w:rPr>
      </w:pPr>
    </w:p>
    <w:p w14:paraId="525EA8BF" w14:textId="6DD3E92A" w:rsidR="00193597" w:rsidRDefault="003958BF">
      <w:pPr>
        <w:ind w:left="0" w:hanging="2"/>
        <w:jc w:val="both"/>
        <w:rPr>
          <w:rFonts w:ascii="Calibri" w:eastAsia="Calibri" w:hAnsi="Calibri" w:cs="Calibri"/>
          <w:i w:val="0"/>
        </w:rPr>
      </w:pPr>
      <w:r>
        <w:rPr>
          <w:rFonts w:ascii="Calibri" w:eastAsia="Calibri" w:hAnsi="Calibri" w:cs="Calibri"/>
          <w:i w:val="0"/>
        </w:rPr>
        <w:t xml:space="preserve">Deve-se ressaltar que a pasteurização tem sido uma adaptação comumente utilizada pelos produtores de insumo em substituição ao uso de autoclave conforme estabelecido pela tecnologia </w:t>
      </w:r>
      <w:r>
        <w:rPr>
          <w:rFonts w:ascii="Calibri" w:eastAsia="Calibri" w:hAnsi="Calibri" w:cs="Calibri"/>
          <w:i w:val="0"/>
        </w:rPr>
        <w:lastRenderedPageBreak/>
        <w:t>desenvolvida pela Embrapa. Essa adaptação ocorre principalmente devido à disponibilidade de fontes energéticas (lenha e bagaço de cana) no que permitem a estruturação de caldeiras. Cabe considerar que um entrevistado informou estar utilizando o processo de termogênese para poder *</w:t>
      </w:r>
      <w:proofErr w:type="spellStart"/>
      <w:r>
        <w:rPr>
          <w:rFonts w:ascii="Calibri" w:eastAsia="Calibri" w:hAnsi="Calibri" w:cs="Calibri"/>
          <w:i w:val="0"/>
        </w:rPr>
        <w:t>sanitizar</w:t>
      </w:r>
      <w:proofErr w:type="spellEnd"/>
      <w:r>
        <w:rPr>
          <w:rFonts w:ascii="Calibri" w:eastAsia="Calibri" w:hAnsi="Calibri" w:cs="Calibri"/>
          <w:i w:val="0"/>
        </w:rPr>
        <w:t xml:space="preserve"> o composto o que segundo sua visão tem tornado o uso de energia mais eficiente.</w:t>
      </w:r>
    </w:p>
    <w:p w14:paraId="147C9097" w14:textId="77777777" w:rsidR="00193597" w:rsidRDefault="00193597">
      <w:pPr>
        <w:ind w:left="0" w:hanging="2"/>
        <w:jc w:val="both"/>
        <w:rPr>
          <w:rFonts w:ascii="Calibri" w:eastAsia="Calibri" w:hAnsi="Calibri" w:cs="Calibri"/>
          <w:i w:val="0"/>
        </w:rPr>
      </w:pPr>
    </w:p>
    <w:p w14:paraId="09C3A53C" w14:textId="77777777" w:rsidR="00193597" w:rsidRDefault="003958BF">
      <w:pPr>
        <w:ind w:left="0" w:hanging="2"/>
        <w:jc w:val="both"/>
        <w:rPr>
          <w:rFonts w:ascii="Calibri" w:eastAsia="Calibri" w:hAnsi="Calibri" w:cs="Calibri"/>
          <w:i w:val="0"/>
        </w:rPr>
      </w:pPr>
      <w:r>
        <w:rPr>
          <w:rFonts w:ascii="Calibri" w:eastAsia="Calibri" w:hAnsi="Calibri" w:cs="Calibri"/>
          <w:i w:val="0"/>
        </w:rPr>
        <w:t>No caso do cultivo, a eletricidade é utilizada para manter as condições adequadas de temperatura e umidade necessárias de climatização de estufas nas quais se mantém armazenado o substrato e se encontram inoculadas as sementes de cogumelos. O consumo de água também está fortemente associado ao cultivo pois seu uso principal é para a irrigação dos cogumelos. Já o uso de matérias primas está relacionado ao uso de calcário utilizado para produção de composto conforme relatado por um produtor.</w:t>
      </w:r>
    </w:p>
    <w:p w14:paraId="31A6A100" w14:textId="77777777" w:rsidR="00193597" w:rsidRDefault="00193597">
      <w:pPr>
        <w:ind w:left="0" w:hanging="2"/>
        <w:jc w:val="both"/>
        <w:rPr>
          <w:rFonts w:ascii="Calibri" w:eastAsia="Calibri" w:hAnsi="Calibri" w:cs="Calibri"/>
          <w:i w:val="0"/>
        </w:rPr>
      </w:pPr>
    </w:p>
    <w:p w14:paraId="607B4B4C" w14:textId="47008A90" w:rsidR="00193597" w:rsidRDefault="003958BF">
      <w:pPr>
        <w:ind w:left="0" w:hanging="2"/>
        <w:jc w:val="both"/>
        <w:rPr>
          <w:rFonts w:ascii="Calibri" w:eastAsia="Calibri" w:hAnsi="Calibri" w:cs="Calibri"/>
          <w:i w:val="0"/>
        </w:rPr>
      </w:pPr>
      <w:r>
        <w:rPr>
          <w:rFonts w:ascii="Calibri" w:eastAsia="Calibri" w:hAnsi="Calibri" w:cs="Calibri"/>
          <w:i w:val="0"/>
        </w:rPr>
        <w:t xml:space="preserve">Deve-se ressaltar que em algumas propriedades a produção de cogumelos ocorre juntamente com outras atividades agrícolas. Neste caso, como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não exige muito espaço, existe um impacto positivo sobre a mudança direta no uso da terra considerando a alta produtividade do substrato onde é cultivado os cogumelos. Esse fator também gera impacto sobre o uso indireto da terra pois alguns cultivos de cogumelos ocorrem em áreas urbanas (não agrícolas).</w:t>
      </w:r>
    </w:p>
    <w:p w14:paraId="75049BB1" w14:textId="77777777" w:rsidR="00193597" w:rsidRDefault="00193597">
      <w:pPr>
        <w:ind w:left="0" w:hanging="2"/>
        <w:jc w:val="both"/>
        <w:rPr>
          <w:rFonts w:ascii="Calibri" w:eastAsia="Calibri" w:hAnsi="Calibri" w:cs="Calibri"/>
          <w:i w:val="0"/>
        </w:rPr>
      </w:pPr>
    </w:p>
    <w:p w14:paraId="4CD5C385" w14:textId="2EC6B360" w:rsidR="00193597" w:rsidRDefault="003958BF">
      <w:pPr>
        <w:ind w:left="0" w:hanging="2"/>
        <w:jc w:val="both"/>
        <w:rPr>
          <w:rFonts w:ascii="Calibri" w:eastAsia="Calibri" w:hAnsi="Calibri" w:cs="Calibri"/>
          <w:i w:val="0"/>
        </w:rPr>
      </w:pPr>
      <w:r>
        <w:rPr>
          <w:rFonts w:ascii="Calibri" w:eastAsia="Calibri" w:hAnsi="Calibri" w:cs="Calibri"/>
          <w:i w:val="0"/>
        </w:rPr>
        <w:t xml:space="preserve">Também deve-se considerar que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tem em sua concepção o uso de várias alternativas para a formação do composto onde são cultivados os cogumelos. Nesse caso, a tecnologia tem apresentado impacto positivo no critério de geração própria, reaproveitamento, reuso e autonomia. Parte significativa dos produtores que cultivam relataram que usam o descarte dos sacos plásticos</w:t>
      </w:r>
      <w:r w:rsidR="003C63E0">
        <w:rPr>
          <w:rFonts w:ascii="Calibri" w:eastAsia="Calibri" w:hAnsi="Calibri" w:cs="Calibri"/>
          <w:i w:val="0"/>
        </w:rPr>
        <w:t>, ou seja, os restos dos compostos</w:t>
      </w:r>
      <w:r w:rsidR="00134AAF">
        <w:rPr>
          <w:rFonts w:ascii="Calibri" w:eastAsia="Calibri" w:hAnsi="Calibri" w:cs="Calibri"/>
          <w:i w:val="0"/>
        </w:rPr>
        <w:t xml:space="preserve"> já utilizados, são destinados</w:t>
      </w:r>
      <w:r>
        <w:rPr>
          <w:rFonts w:ascii="Calibri" w:eastAsia="Calibri" w:hAnsi="Calibri" w:cs="Calibri"/>
          <w:i w:val="0"/>
        </w:rPr>
        <w:t xml:space="preserve"> para adubação de pomares e hortas. </w:t>
      </w:r>
    </w:p>
    <w:p w14:paraId="3FBAA6A6" w14:textId="77777777" w:rsidR="00193597" w:rsidRDefault="00193597">
      <w:pPr>
        <w:ind w:left="0" w:hanging="2"/>
        <w:jc w:val="both"/>
        <w:rPr>
          <w:rFonts w:ascii="Calibri" w:eastAsia="Calibri" w:hAnsi="Calibri" w:cs="Calibri"/>
          <w:i w:val="0"/>
        </w:rPr>
      </w:pPr>
    </w:p>
    <w:p w14:paraId="76980644" w14:textId="75EB2E7F" w:rsidR="00193597" w:rsidRDefault="003958BF">
      <w:pPr>
        <w:ind w:left="0" w:hanging="2"/>
        <w:jc w:val="both"/>
        <w:rPr>
          <w:rFonts w:ascii="Calibri" w:eastAsia="Calibri" w:hAnsi="Calibri" w:cs="Calibri"/>
          <w:i w:val="0"/>
        </w:rPr>
      </w:pPr>
      <w:bookmarkStart w:id="2" w:name="_heading=h.ihv636" w:colFirst="0" w:colLast="0"/>
      <w:bookmarkEnd w:id="2"/>
      <w:r>
        <w:rPr>
          <w:rFonts w:ascii="Calibri" w:eastAsia="Calibri" w:hAnsi="Calibri" w:cs="Calibri"/>
          <w:i w:val="0"/>
        </w:rPr>
        <w:t xml:space="preserve">Em alguns casos, esse material é disponibilizado para produtores de municípios vizinhos o que tem gerado impactos positivos para a qualidade do solo. No caso específico, como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não demanda o uso de contaminantes químicos, biológicos e nem de agrotóxicos, a avaliação não considerou o indicador de qualidade da água para ser analisado.</w:t>
      </w:r>
    </w:p>
    <w:p w14:paraId="41356859" w14:textId="77777777" w:rsidR="00193597" w:rsidRDefault="00193597">
      <w:pPr>
        <w:ind w:left="0" w:hanging="2"/>
        <w:jc w:val="both"/>
        <w:rPr>
          <w:rFonts w:ascii="Calibri" w:eastAsia="Calibri" w:hAnsi="Calibri" w:cs="Calibri"/>
          <w:i w:val="0"/>
        </w:rPr>
      </w:pPr>
    </w:p>
    <w:p w14:paraId="38F0EBBC"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r>
        <w:rPr>
          <w:rFonts w:ascii="Calibri" w:eastAsia="Calibri" w:hAnsi="Calibri" w:cs="Calibri"/>
          <w:b/>
          <w:i w:val="0"/>
          <w:color w:val="000000"/>
        </w:rPr>
        <w:t>4.2. Impactos Socioambientais da Avaliação dos Impactos</w:t>
      </w:r>
    </w:p>
    <w:p w14:paraId="0D905721" w14:textId="77777777" w:rsidR="00193597" w:rsidRDefault="00193597">
      <w:pPr>
        <w:ind w:left="0" w:hanging="2"/>
        <w:jc w:val="both"/>
        <w:rPr>
          <w:rFonts w:ascii="Calibri" w:eastAsia="Calibri" w:hAnsi="Calibri" w:cs="Calibri"/>
          <w:i w:val="0"/>
        </w:rPr>
      </w:pPr>
    </w:p>
    <w:p w14:paraId="756B3991" w14:textId="77777777" w:rsidR="00193597" w:rsidRDefault="003958BF">
      <w:pPr>
        <w:ind w:left="0" w:hanging="2"/>
        <w:jc w:val="center"/>
        <w:rPr>
          <w:rFonts w:ascii="Calibri" w:eastAsia="Calibri" w:hAnsi="Calibri" w:cs="Calibri"/>
          <w:i w:val="0"/>
        </w:rPr>
      </w:pPr>
      <w:r w:rsidRPr="008C043D">
        <w:rPr>
          <w:rFonts w:ascii="Calibri" w:eastAsia="Calibri" w:hAnsi="Calibri" w:cs="Calibri"/>
          <w:b/>
          <w:bCs/>
          <w:i w:val="0"/>
        </w:rPr>
        <w:t>Tabela 4.2.1:</w:t>
      </w:r>
      <w:r>
        <w:rPr>
          <w:rFonts w:ascii="Calibri" w:eastAsia="Calibri" w:hAnsi="Calibri" w:cs="Calibri"/>
          <w:i w:val="0"/>
        </w:rPr>
        <w:t xml:space="preserve"> Impactos socioambientais – aspecto respeito ao consumidor</w:t>
      </w:r>
    </w:p>
    <w:p w14:paraId="2D8C72CD" w14:textId="77777777" w:rsidR="00193597" w:rsidRDefault="003958BF">
      <w:pPr>
        <w:ind w:left="0" w:hanging="2"/>
        <w:jc w:val="both"/>
        <w:rPr>
          <w:rFonts w:ascii="Calibri" w:eastAsia="Calibri" w:hAnsi="Calibri" w:cs="Calibri"/>
          <w:i w:val="0"/>
        </w:rPr>
      </w:pPr>
      <w:r>
        <w:rPr>
          <w:noProof/>
        </w:rPr>
        <w:drawing>
          <wp:inline distT="0" distB="0" distL="114300" distR="114300" wp14:anchorId="4310FBF9" wp14:editId="2C2E2FEC">
            <wp:extent cx="6120130" cy="757555"/>
            <wp:effectExtent l="19050" t="19050" r="13970" b="23495"/>
            <wp:docPr id="111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2"/>
                    <a:srcRect/>
                    <a:stretch>
                      <a:fillRect/>
                    </a:stretch>
                  </pic:blipFill>
                  <pic:spPr>
                    <a:xfrm>
                      <a:off x="0" y="0"/>
                      <a:ext cx="6120130" cy="757555"/>
                    </a:xfrm>
                    <a:prstGeom prst="rect">
                      <a:avLst/>
                    </a:prstGeom>
                    <a:ln>
                      <a:solidFill>
                        <a:schemeClr val="accent1"/>
                      </a:solidFill>
                    </a:ln>
                  </pic:spPr>
                </pic:pic>
              </a:graphicData>
            </a:graphic>
          </wp:inline>
        </w:drawing>
      </w:r>
    </w:p>
    <w:p w14:paraId="001CF785" w14:textId="77777777" w:rsidR="00193597" w:rsidRDefault="003958BF">
      <w:pPr>
        <w:ind w:left="0" w:hanging="2"/>
        <w:jc w:val="both"/>
        <w:rPr>
          <w:rFonts w:ascii="Calibri" w:eastAsia="Calibri" w:hAnsi="Calibri" w:cs="Calibri"/>
          <w:i w:val="0"/>
        </w:rPr>
      </w:pPr>
      <w:r>
        <w:rPr>
          <w:rFonts w:ascii="Calibri" w:eastAsia="Calibri" w:hAnsi="Calibri" w:cs="Calibri"/>
          <w:i w:val="0"/>
        </w:rPr>
        <w:t>(*) Cultivo de cogumelos (**) Cultivo e produção de composto (***) Produção de composto e equipamento</w:t>
      </w:r>
    </w:p>
    <w:p w14:paraId="72506302" w14:textId="77777777" w:rsidR="00193597" w:rsidRDefault="00193597">
      <w:pPr>
        <w:ind w:left="0" w:hanging="2"/>
        <w:jc w:val="both"/>
        <w:rPr>
          <w:rFonts w:ascii="Calibri" w:eastAsia="Calibri" w:hAnsi="Calibri" w:cs="Calibri"/>
          <w:i w:val="0"/>
          <w:sz w:val="18"/>
          <w:szCs w:val="18"/>
        </w:rPr>
      </w:pPr>
    </w:p>
    <w:p w14:paraId="10F33EB0" w14:textId="3FC91E82" w:rsidR="00193597" w:rsidRDefault="003958BF">
      <w:pPr>
        <w:ind w:left="0" w:hanging="2"/>
        <w:jc w:val="both"/>
        <w:rPr>
          <w:rFonts w:ascii="Calibri" w:eastAsia="Calibri" w:hAnsi="Calibri" w:cs="Calibri"/>
          <w:i w:val="0"/>
        </w:rPr>
      </w:pPr>
      <w:r>
        <w:rPr>
          <w:rFonts w:ascii="Calibri" w:eastAsia="Calibri" w:hAnsi="Calibri" w:cs="Calibri"/>
          <w:i w:val="0"/>
        </w:rPr>
        <w:t xml:space="preserve">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tem gerado impactos positivos sobre a qualidade do produto, o capital social e saúde e bem-estar animal. No caso da qualidade do produto, o impacto está vinculado às melhorias nos procedimentos pós-colheita. Também se ressalta que o produtor de capela para produção de cogumelos alega ter aperfeiçoado seu equipamento para atender ao nicho de produtores compostos de cogumelos.</w:t>
      </w:r>
    </w:p>
    <w:p w14:paraId="5EB8AAA5" w14:textId="77777777" w:rsidR="00193597" w:rsidRDefault="00193597">
      <w:pPr>
        <w:ind w:left="0" w:hanging="2"/>
        <w:jc w:val="both"/>
        <w:rPr>
          <w:rFonts w:ascii="Calibri" w:eastAsia="Calibri" w:hAnsi="Calibri" w:cs="Calibri"/>
          <w:i w:val="0"/>
        </w:rPr>
      </w:pPr>
    </w:p>
    <w:p w14:paraId="6D776B6F" w14:textId="39F84341" w:rsidR="00193597" w:rsidRDefault="003958BF">
      <w:pPr>
        <w:ind w:left="0" w:hanging="2"/>
        <w:jc w:val="both"/>
        <w:rPr>
          <w:rFonts w:ascii="Calibri" w:eastAsia="Calibri" w:hAnsi="Calibri" w:cs="Calibri"/>
          <w:i w:val="0"/>
        </w:rPr>
      </w:pPr>
      <w:r w:rsidRPr="00552586">
        <w:rPr>
          <w:rFonts w:ascii="Calibri" w:eastAsia="Calibri" w:hAnsi="Calibri" w:cs="Calibri"/>
          <w:i w:val="0"/>
        </w:rPr>
        <w:lastRenderedPageBreak/>
        <w:t>A disponibilidade de matéria-prima resulta em um produto de qualidade que é repassado para o produtor que cultiva cogumelos. O impacto sobre saúde e bem-estar animal pode ser compreendido pela lógica de reaproveitamento de materiais, considerando que o descarte da produção é utilizado como ração</w:t>
      </w:r>
      <w:r w:rsidRPr="0070380F">
        <w:rPr>
          <w:rFonts w:ascii="Calibri" w:eastAsia="Calibri" w:hAnsi="Calibri" w:cs="Calibri"/>
          <w:i w:val="0"/>
        </w:rPr>
        <w:t xml:space="preserve">. Segundo o relato de um produtor </w:t>
      </w:r>
      <w:r w:rsidR="0038047A" w:rsidRPr="0070380F">
        <w:rPr>
          <w:rFonts w:ascii="Calibri" w:eastAsia="Calibri" w:hAnsi="Calibri" w:cs="Calibri"/>
          <w:i w:val="0"/>
        </w:rPr>
        <w:t xml:space="preserve">entrevistado </w:t>
      </w:r>
      <w:r w:rsidRPr="0070380F">
        <w:rPr>
          <w:rFonts w:ascii="Calibri" w:eastAsia="Calibri" w:hAnsi="Calibri" w:cs="Calibri"/>
          <w:i w:val="0"/>
        </w:rPr>
        <w:t>“os porcos gostam do cogumelo e as galinhas aceitam a semente</w:t>
      </w:r>
      <w:r w:rsidR="0038047A" w:rsidRPr="0070380F">
        <w:rPr>
          <w:rFonts w:ascii="Calibri" w:eastAsia="Calibri" w:hAnsi="Calibri" w:cs="Calibri"/>
          <w:i w:val="0"/>
        </w:rPr>
        <w:t xml:space="preserve"> dos cogumelos</w:t>
      </w:r>
      <w:r w:rsidRPr="0070380F">
        <w:rPr>
          <w:rFonts w:ascii="Calibri" w:eastAsia="Calibri" w:hAnsi="Calibri" w:cs="Calibri"/>
          <w:i w:val="0"/>
        </w:rPr>
        <w:t>”. Quanto aos impactos sobre capital social, eles estão baseados no engajamento de alguns produtores</w:t>
      </w:r>
      <w:r w:rsidRPr="00552586">
        <w:rPr>
          <w:rFonts w:ascii="Calibri" w:eastAsia="Calibri" w:hAnsi="Calibri" w:cs="Calibri"/>
          <w:i w:val="0"/>
        </w:rPr>
        <w:t xml:space="preserve"> que têm doado o excedente da produção para projetos sociais locais.</w:t>
      </w:r>
      <w:r>
        <w:rPr>
          <w:rFonts w:ascii="Calibri" w:eastAsia="Calibri" w:hAnsi="Calibri" w:cs="Calibri"/>
          <w:i w:val="0"/>
        </w:rPr>
        <w:t xml:space="preserve"> </w:t>
      </w:r>
    </w:p>
    <w:p w14:paraId="196165F5" w14:textId="77777777" w:rsidR="00193597" w:rsidRDefault="00193597">
      <w:pPr>
        <w:ind w:left="0" w:hanging="2"/>
        <w:jc w:val="both"/>
        <w:rPr>
          <w:rFonts w:ascii="Calibri" w:eastAsia="Calibri" w:hAnsi="Calibri" w:cs="Calibri"/>
          <w:i w:val="0"/>
        </w:rPr>
      </w:pPr>
    </w:p>
    <w:p w14:paraId="48911962" w14:textId="77777777" w:rsidR="00193597" w:rsidRDefault="003958BF">
      <w:pPr>
        <w:ind w:left="0" w:hanging="2"/>
        <w:jc w:val="center"/>
        <w:rPr>
          <w:rFonts w:ascii="Calibri" w:eastAsia="Calibri" w:hAnsi="Calibri" w:cs="Calibri"/>
          <w:i w:val="0"/>
        </w:rPr>
      </w:pPr>
      <w:r w:rsidRPr="008C043D">
        <w:rPr>
          <w:rFonts w:ascii="Calibri" w:eastAsia="Calibri" w:hAnsi="Calibri" w:cs="Calibri"/>
          <w:b/>
          <w:bCs/>
          <w:i w:val="0"/>
        </w:rPr>
        <w:t>Tabela 4.2.2</w:t>
      </w:r>
      <w:r>
        <w:rPr>
          <w:rFonts w:ascii="Calibri" w:eastAsia="Calibri" w:hAnsi="Calibri" w:cs="Calibri"/>
          <w:b/>
          <w:i w:val="0"/>
        </w:rPr>
        <w:t xml:space="preserve">: </w:t>
      </w:r>
      <w:r>
        <w:rPr>
          <w:rFonts w:ascii="Calibri" w:eastAsia="Calibri" w:hAnsi="Calibri" w:cs="Calibri"/>
          <w:i w:val="0"/>
        </w:rPr>
        <w:t>Impactos socioambientais – aspecto trabalho/emprego</w:t>
      </w:r>
    </w:p>
    <w:p w14:paraId="018792FB" w14:textId="77777777" w:rsidR="00193597" w:rsidRDefault="003958BF">
      <w:pPr>
        <w:ind w:left="0" w:hanging="2"/>
        <w:jc w:val="both"/>
        <w:rPr>
          <w:rFonts w:ascii="Calibri" w:eastAsia="Calibri" w:hAnsi="Calibri" w:cs="Calibri"/>
          <w:i w:val="0"/>
        </w:rPr>
      </w:pPr>
      <w:r>
        <w:rPr>
          <w:noProof/>
        </w:rPr>
        <w:drawing>
          <wp:inline distT="0" distB="0" distL="114300" distR="114300" wp14:anchorId="665C7CD4" wp14:editId="02F13D9D">
            <wp:extent cx="6110605" cy="1207135"/>
            <wp:effectExtent l="19050" t="19050" r="23495" b="12065"/>
            <wp:docPr id="111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3"/>
                    <a:srcRect/>
                    <a:stretch>
                      <a:fillRect/>
                    </a:stretch>
                  </pic:blipFill>
                  <pic:spPr>
                    <a:xfrm>
                      <a:off x="0" y="0"/>
                      <a:ext cx="6110605" cy="1207135"/>
                    </a:xfrm>
                    <a:prstGeom prst="rect">
                      <a:avLst/>
                    </a:prstGeom>
                    <a:ln>
                      <a:solidFill>
                        <a:schemeClr val="accent1"/>
                      </a:solidFill>
                    </a:ln>
                  </pic:spPr>
                </pic:pic>
              </a:graphicData>
            </a:graphic>
          </wp:inline>
        </w:drawing>
      </w:r>
    </w:p>
    <w:p w14:paraId="491E5A82" w14:textId="77777777" w:rsidR="00193597" w:rsidRDefault="003958BF">
      <w:pPr>
        <w:ind w:left="0" w:hanging="2"/>
        <w:jc w:val="both"/>
        <w:rPr>
          <w:rFonts w:ascii="Calibri" w:eastAsia="Calibri" w:hAnsi="Calibri" w:cs="Calibri"/>
          <w:i w:val="0"/>
        </w:rPr>
      </w:pPr>
      <w:r>
        <w:rPr>
          <w:rFonts w:ascii="Calibri" w:eastAsia="Calibri" w:hAnsi="Calibri" w:cs="Calibri"/>
          <w:i w:val="0"/>
        </w:rPr>
        <w:t>(*) Cultivo de cogumelos (**) Cultivo e produção de composto (***) Produção de composto e equipamento</w:t>
      </w:r>
    </w:p>
    <w:p w14:paraId="2C831754" w14:textId="77777777" w:rsidR="00193597" w:rsidRDefault="00193597">
      <w:pPr>
        <w:ind w:left="0" w:hanging="2"/>
        <w:jc w:val="both"/>
        <w:rPr>
          <w:rFonts w:ascii="Calibri" w:eastAsia="Calibri" w:hAnsi="Calibri" w:cs="Calibri"/>
          <w:i w:val="0"/>
        </w:rPr>
      </w:pPr>
    </w:p>
    <w:p w14:paraId="3C22B840" w14:textId="097898C9" w:rsidR="00193597" w:rsidRDefault="003958BF">
      <w:pPr>
        <w:ind w:left="0" w:hanging="2"/>
        <w:jc w:val="both"/>
        <w:rPr>
          <w:rFonts w:ascii="Calibri" w:eastAsia="Calibri" w:hAnsi="Calibri" w:cs="Calibri"/>
          <w:i w:val="0"/>
        </w:rPr>
      </w:pPr>
      <w:r>
        <w:rPr>
          <w:rFonts w:ascii="Calibri" w:eastAsia="Calibri" w:hAnsi="Calibri" w:cs="Calibri"/>
          <w:i w:val="0"/>
        </w:rPr>
        <w:t xml:space="preserve">O principal impacto positivo relacionado ao aspecto trabalho/emprego está associado à capacitação. Os produtores em geral têm se dedicado em conhecer aspectos gerais e específicos da </w:t>
      </w:r>
      <w:proofErr w:type="spellStart"/>
      <w:r>
        <w:rPr>
          <w:rFonts w:ascii="Calibri" w:eastAsia="Calibri" w:hAnsi="Calibri" w:cs="Calibri"/>
          <w:i w:val="0"/>
        </w:rPr>
        <w:t>fungicultura</w:t>
      </w:r>
      <w:proofErr w:type="spellEnd"/>
      <w:r>
        <w:rPr>
          <w:rFonts w:ascii="Calibri" w:eastAsia="Calibri" w:hAnsi="Calibri" w:cs="Calibri"/>
          <w:i w:val="0"/>
        </w:rPr>
        <w:t xml:space="preserve">. Alguns deles recorrem à prática </w:t>
      </w:r>
      <w:r w:rsidRPr="0038047A">
        <w:rPr>
          <w:rFonts w:ascii="Calibri" w:eastAsia="Calibri" w:hAnsi="Calibri" w:cs="Calibri"/>
          <w:i w:val="0"/>
        </w:rPr>
        <w:t>de orientação de</w:t>
      </w:r>
      <w:r>
        <w:rPr>
          <w:rFonts w:ascii="Calibri" w:eastAsia="Calibri" w:hAnsi="Calibri" w:cs="Calibri"/>
          <w:i w:val="0"/>
        </w:rPr>
        <w:t xml:space="preserve"> produtores mais experientes e outros se aprofundam em conhecimentos sobre marketing. </w:t>
      </w:r>
    </w:p>
    <w:p w14:paraId="1B0334B6" w14:textId="77777777" w:rsidR="00193597" w:rsidRDefault="00193597">
      <w:pPr>
        <w:ind w:left="0" w:hanging="2"/>
        <w:jc w:val="both"/>
        <w:rPr>
          <w:rFonts w:ascii="Calibri" w:eastAsia="Calibri" w:hAnsi="Calibri" w:cs="Calibri"/>
          <w:i w:val="0"/>
        </w:rPr>
      </w:pPr>
    </w:p>
    <w:p w14:paraId="6509EC34" w14:textId="5FE49FD5" w:rsidR="00193597" w:rsidRDefault="003958BF">
      <w:pPr>
        <w:ind w:left="0" w:hanging="2"/>
        <w:jc w:val="both"/>
        <w:rPr>
          <w:rFonts w:ascii="Calibri" w:eastAsia="Calibri" w:hAnsi="Calibri" w:cs="Calibri"/>
          <w:i w:val="0"/>
        </w:rPr>
      </w:pPr>
      <w:r>
        <w:rPr>
          <w:rFonts w:ascii="Calibri" w:eastAsia="Calibri" w:hAnsi="Calibri" w:cs="Calibri"/>
          <w:i w:val="0"/>
        </w:rPr>
        <w:t>Também é significativo o número de produtores que têm contratado mão-de-obra para auxiliar na produção o que gera um impacto positivo sobre a qualificação e oferta de trabalho, principalmente os que se envolvem na produção do composto. Em média, cada produtor tem contratado dois colaboradores permanentes e dois temporários. Mesmo assim, a maior parte dos empreendimentos são familiares o que envolve o engajamento de cônjuges e filhos na produção.</w:t>
      </w:r>
    </w:p>
    <w:p w14:paraId="48B768AC" w14:textId="77777777" w:rsidR="00193597" w:rsidRDefault="00193597">
      <w:pPr>
        <w:ind w:left="0" w:hanging="2"/>
        <w:jc w:val="both"/>
        <w:rPr>
          <w:rFonts w:ascii="Calibri" w:eastAsia="Calibri" w:hAnsi="Calibri" w:cs="Calibri"/>
          <w:i w:val="0"/>
        </w:rPr>
      </w:pPr>
    </w:p>
    <w:p w14:paraId="3F3769E6" w14:textId="335E39A7" w:rsidR="00193597" w:rsidRDefault="003958BF">
      <w:pPr>
        <w:ind w:left="0" w:hanging="2"/>
        <w:jc w:val="both"/>
        <w:rPr>
          <w:rFonts w:ascii="Calibri" w:eastAsia="Calibri" w:hAnsi="Calibri" w:cs="Calibri"/>
          <w:i w:val="0"/>
        </w:rPr>
      </w:pPr>
      <w:r>
        <w:rPr>
          <w:rFonts w:ascii="Calibri" w:eastAsia="Calibri" w:hAnsi="Calibri" w:cs="Calibri"/>
          <w:i w:val="0"/>
        </w:rPr>
        <w:t xml:space="preserve">Deve-se ressaltar que dos 10 produtores entrevistados 2 são do sexo feminino o que configura certo impacto sobre oportunidade, emancipação e recompensa equitativa entre gêneros, gerações e etnias. </w:t>
      </w:r>
      <w:r w:rsidR="00134AAF">
        <w:rPr>
          <w:rFonts w:ascii="Calibri" w:eastAsia="Calibri" w:hAnsi="Calibri" w:cs="Calibri"/>
          <w:i w:val="0"/>
        </w:rPr>
        <w:t xml:space="preserve">No ano anterior de avaliação, foram entrevistadas 4 mulheres num universo de 10 beneficiários o que confere a relevância de se manter esse indicador para medir o impacto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00134AAF">
        <w:rPr>
          <w:rFonts w:ascii="Calibri" w:eastAsia="Calibri" w:hAnsi="Calibri" w:cs="Calibri"/>
          <w:i w:val="0"/>
        </w:rPr>
        <w:t xml:space="preserve"> Modificada. </w:t>
      </w:r>
      <w:r>
        <w:rPr>
          <w:rFonts w:ascii="Calibri" w:eastAsia="Calibri" w:hAnsi="Calibri" w:cs="Calibri"/>
          <w:i w:val="0"/>
        </w:rPr>
        <w:t xml:space="preserve">Também deve-se considerar que para efeitos dessa avaliação o indicador qualidade emprego/ocupação não </w:t>
      </w:r>
      <w:r w:rsidR="00007E75">
        <w:rPr>
          <w:rFonts w:ascii="Calibri" w:eastAsia="Calibri" w:hAnsi="Calibri" w:cs="Calibri"/>
          <w:i w:val="0"/>
        </w:rPr>
        <w:t xml:space="preserve">foi </w:t>
      </w:r>
      <w:r>
        <w:rPr>
          <w:rFonts w:ascii="Calibri" w:eastAsia="Calibri" w:hAnsi="Calibri" w:cs="Calibri"/>
          <w:i w:val="0"/>
        </w:rPr>
        <w:t xml:space="preserve">analisado </w:t>
      </w:r>
      <w:r w:rsidR="00007E75">
        <w:rPr>
          <w:rFonts w:ascii="Calibri" w:eastAsia="Calibri" w:hAnsi="Calibri" w:cs="Calibri"/>
          <w:i w:val="0"/>
        </w:rPr>
        <w:t>uma vez</w:t>
      </w:r>
      <w:r>
        <w:rPr>
          <w:rFonts w:ascii="Calibri" w:eastAsia="Calibri" w:hAnsi="Calibri" w:cs="Calibri"/>
          <w:i w:val="0"/>
        </w:rPr>
        <w:t xml:space="preserve"> que as contratações permanentes já atendem aos requisitos desse indicador.</w:t>
      </w:r>
    </w:p>
    <w:p w14:paraId="4BE6671C" w14:textId="77777777" w:rsidR="00193597" w:rsidRDefault="00193597">
      <w:pPr>
        <w:ind w:left="0" w:hanging="2"/>
        <w:jc w:val="both"/>
        <w:rPr>
          <w:rFonts w:ascii="Calibri" w:eastAsia="Calibri" w:hAnsi="Calibri" w:cs="Calibri"/>
          <w:i w:val="0"/>
        </w:rPr>
      </w:pPr>
    </w:p>
    <w:p w14:paraId="610E6CBE" w14:textId="77777777" w:rsidR="00193597" w:rsidRDefault="003958BF" w:rsidP="008C043D">
      <w:pPr>
        <w:ind w:left="0" w:hanging="2"/>
        <w:jc w:val="center"/>
        <w:rPr>
          <w:rFonts w:ascii="Calibri" w:eastAsia="Calibri" w:hAnsi="Calibri" w:cs="Calibri"/>
          <w:i w:val="0"/>
        </w:rPr>
      </w:pPr>
      <w:r w:rsidRPr="008C043D">
        <w:rPr>
          <w:rFonts w:ascii="Calibri" w:eastAsia="Calibri" w:hAnsi="Calibri" w:cs="Calibri"/>
          <w:b/>
          <w:bCs/>
          <w:i w:val="0"/>
        </w:rPr>
        <w:t>Tabela 4.2.3</w:t>
      </w:r>
      <w:r>
        <w:rPr>
          <w:rFonts w:ascii="Calibri" w:eastAsia="Calibri" w:hAnsi="Calibri" w:cs="Calibri"/>
          <w:b/>
          <w:i w:val="0"/>
        </w:rPr>
        <w:t xml:space="preserve">: </w:t>
      </w:r>
      <w:r>
        <w:rPr>
          <w:rFonts w:ascii="Calibri" w:eastAsia="Calibri" w:hAnsi="Calibri" w:cs="Calibri"/>
          <w:i w:val="0"/>
        </w:rPr>
        <w:t>Impactos socioambientais – aspecto renda</w:t>
      </w:r>
    </w:p>
    <w:p w14:paraId="016EB17C" w14:textId="77777777" w:rsidR="00193597" w:rsidRDefault="003958BF">
      <w:pPr>
        <w:ind w:left="0" w:hanging="2"/>
        <w:jc w:val="both"/>
        <w:rPr>
          <w:rFonts w:ascii="Calibri" w:eastAsia="Calibri" w:hAnsi="Calibri" w:cs="Calibri"/>
          <w:i w:val="0"/>
        </w:rPr>
      </w:pPr>
      <w:r>
        <w:rPr>
          <w:noProof/>
        </w:rPr>
        <w:drawing>
          <wp:inline distT="0" distB="0" distL="114300" distR="114300" wp14:anchorId="48B7AEEA" wp14:editId="7BD57172">
            <wp:extent cx="6120130" cy="607695"/>
            <wp:effectExtent l="19050" t="19050" r="13970" b="20955"/>
            <wp:docPr id="112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4"/>
                    <a:srcRect/>
                    <a:stretch>
                      <a:fillRect/>
                    </a:stretch>
                  </pic:blipFill>
                  <pic:spPr>
                    <a:xfrm>
                      <a:off x="0" y="0"/>
                      <a:ext cx="6120130" cy="607695"/>
                    </a:xfrm>
                    <a:prstGeom prst="rect">
                      <a:avLst/>
                    </a:prstGeom>
                    <a:ln>
                      <a:solidFill>
                        <a:schemeClr val="accent1"/>
                      </a:solidFill>
                    </a:ln>
                  </pic:spPr>
                </pic:pic>
              </a:graphicData>
            </a:graphic>
          </wp:inline>
        </w:drawing>
      </w:r>
    </w:p>
    <w:p w14:paraId="0E9B8A36" w14:textId="77777777" w:rsidR="00193597" w:rsidRDefault="003958BF">
      <w:pPr>
        <w:ind w:left="0" w:hanging="2"/>
        <w:jc w:val="both"/>
        <w:rPr>
          <w:rFonts w:ascii="Calibri" w:eastAsia="Calibri" w:hAnsi="Calibri" w:cs="Calibri"/>
          <w:i w:val="0"/>
        </w:rPr>
      </w:pPr>
      <w:r>
        <w:rPr>
          <w:rFonts w:ascii="Calibri" w:eastAsia="Calibri" w:hAnsi="Calibri" w:cs="Calibri"/>
          <w:i w:val="0"/>
        </w:rPr>
        <w:t>(*) Cultivo de cogumelos (**) Cultivo e produção de composto (***) Produção de composto e equipamento</w:t>
      </w:r>
    </w:p>
    <w:p w14:paraId="0011FAE3" w14:textId="77777777" w:rsidR="00193597" w:rsidRDefault="00193597">
      <w:pPr>
        <w:ind w:left="0" w:hanging="2"/>
        <w:jc w:val="both"/>
        <w:rPr>
          <w:rFonts w:ascii="Calibri" w:eastAsia="Calibri" w:hAnsi="Calibri" w:cs="Calibri"/>
          <w:i w:val="0"/>
        </w:rPr>
      </w:pPr>
    </w:p>
    <w:p w14:paraId="4CD27718" w14:textId="0107A6DD" w:rsidR="00193597" w:rsidRDefault="003958BF">
      <w:pPr>
        <w:ind w:left="0" w:hanging="2"/>
        <w:jc w:val="both"/>
        <w:rPr>
          <w:rFonts w:ascii="Calibri" w:eastAsia="Calibri" w:hAnsi="Calibri" w:cs="Calibri"/>
          <w:i w:val="0"/>
        </w:rPr>
      </w:pPr>
      <w:r>
        <w:rPr>
          <w:rFonts w:ascii="Calibri" w:eastAsia="Calibri" w:hAnsi="Calibri" w:cs="Calibri"/>
          <w:i w:val="0"/>
        </w:rPr>
        <w:t xml:space="preserve">O uso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a produção de cogumelos tem gerado renda principalmente para o produtor de equipamento </w:t>
      </w:r>
      <w:r w:rsidRPr="0038047A">
        <w:rPr>
          <w:rFonts w:ascii="Calibri" w:eastAsia="Calibri" w:hAnsi="Calibri" w:cs="Calibri"/>
          <w:i w:val="0"/>
        </w:rPr>
        <w:t>(capela</w:t>
      </w:r>
      <w:r w:rsidR="00E67422" w:rsidRPr="0038047A">
        <w:rPr>
          <w:rFonts w:ascii="Calibri" w:eastAsia="Calibri" w:hAnsi="Calibri" w:cs="Calibri"/>
          <w:i w:val="0"/>
        </w:rPr>
        <w:t xml:space="preserve"> de fluxo laminar</w:t>
      </w:r>
      <w:r w:rsidRPr="0038047A">
        <w:rPr>
          <w:rFonts w:ascii="Calibri" w:eastAsia="Calibri" w:hAnsi="Calibri" w:cs="Calibri"/>
          <w:i w:val="0"/>
        </w:rPr>
        <w:t>)</w:t>
      </w:r>
      <w:r>
        <w:rPr>
          <w:rFonts w:ascii="Calibri" w:eastAsia="Calibri" w:hAnsi="Calibri" w:cs="Calibri"/>
          <w:i w:val="0"/>
        </w:rPr>
        <w:t xml:space="preserve"> customizado para os </w:t>
      </w:r>
      <w:r>
        <w:rPr>
          <w:rFonts w:ascii="Calibri" w:eastAsia="Calibri" w:hAnsi="Calibri" w:cs="Calibri"/>
          <w:i w:val="0"/>
        </w:rPr>
        <w:lastRenderedPageBreak/>
        <w:t xml:space="preserve">produtores de </w:t>
      </w:r>
      <w:proofErr w:type="spellStart"/>
      <w:r w:rsidR="0070556E">
        <w:rPr>
          <w:rFonts w:ascii="Calibri" w:eastAsia="Calibri" w:hAnsi="Calibri" w:cs="Calibri"/>
          <w:i w:val="0"/>
        </w:rPr>
        <w:t>shimeji</w:t>
      </w:r>
      <w:proofErr w:type="spellEnd"/>
      <w:r>
        <w:rPr>
          <w:rFonts w:ascii="Calibri" w:eastAsia="Calibri" w:hAnsi="Calibri" w:cs="Calibri"/>
          <w:i w:val="0"/>
        </w:rPr>
        <w:t xml:space="preserve"> e para os produtores que se dedicam ao cultivo de cogumelos. Todos os tipos de produtores também experimentaram significativo aumento no valor da propriedade pelo investimento em benfeitorias. No caso, tanto o produtor de equipamento </w:t>
      </w:r>
      <w:r w:rsidR="00266DAD">
        <w:rPr>
          <w:rFonts w:ascii="Calibri" w:eastAsia="Calibri" w:hAnsi="Calibri" w:cs="Calibri"/>
          <w:i w:val="0"/>
        </w:rPr>
        <w:t>quanto</w:t>
      </w:r>
      <w:r>
        <w:rPr>
          <w:rFonts w:ascii="Calibri" w:eastAsia="Calibri" w:hAnsi="Calibri" w:cs="Calibri"/>
          <w:i w:val="0"/>
        </w:rPr>
        <w:t xml:space="preserve"> o produtor de composto relataram significativos investimentos em suas empresas.</w:t>
      </w:r>
    </w:p>
    <w:p w14:paraId="412FC4C0" w14:textId="508ED805" w:rsidR="00193597" w:rsidRDefault="00193597">
      <w:pPr>
        <w:ind w:left="0" w:hanging="2"/>
        <w:jc w:val="both"/>
        <w:rPr>
          <w:rFonts w:ascii="Calibri" w:eastAsia="Calibri" w:hAnsi="Calibri" w:cs="Calibri"/>
          <w:i w:val="0"/>
        </w:rPr>
      </w:pPr>
    </w:p>
    <w:p w14:paraId="609BCE44" w14:textId="77777777" w:rsidR="00193597" w:rsidRDefault="003958BF" w:rsidP="008C043D">
      <w:pPr>
        <w:ind w:left="0" w:hanging="2"/>
        <w:jc w:val="center"/>
        <w:rPr>
          <w:rFonts w:ascii="Calibri" w:eastAsia="Calibri" w:hAnsi="Calibri" w:cs="Calibri"/>
          <w:i w:val="0"/>
        </w:rPr>
      </w:pPr>
      <w:r w:rsidRPr="008C043D">
        <w:rPr>
          <w:rFonts w:ascii="Calibri" w:eastAsia="Calibri" w:hAnsi="Calibri" w:cs="Calibri"/>
          <w:b/>
          <w:bCs/>
          <w:i w:val="0"/>
        </w:rPr>
        <w:t>Tabela 4.2.4:</w:t>
      </w:r>
      <w:r>
        <w:rPr>
          <w:rFonts w:ascii="Calibri" w:eastAsia="Calibri" w:hAnsi="Calibri" w:cs="Calibri"/>
          <w:b/>
          <w:i w:val="0"/>
        </w:rPr>
        <w:t xml:space="preserve"> </w:t>
      </w:r>
      <w:r>
        <w:rPr>
          <w:rFonts w:ascii="Calibri" w:eastAsia="Calibri" w:hAnsi="Calibri" w:cs="Calibri"/>
          <w:i w:val="0"/>
        </w:rPr>
        <w:t>Impactos socioambientais – aspecto saúde</w:t>
      </w:r>
    </w:p>
    <w:p w14:paraId="544502B5" w14:textId="77777777" w:rsidR="00193597" w:rsidRDefault="003958BF">
      <w:pPr>
        <w:ind w:left="0" w:hanging="2"/>
        <w:jc w:val="both"/>
        <w:rPr>
          <w:rFonts w:ascii="Calibri" w:eastAsia="Calibri" w:hAnsi="Calibri" w:cs="Calibri"/>
          <w:i w:val="0"/>
        </w:rPr>
      </w:pPr>
      <w:r>
        <w:rPr>
          <w:noProof/>
        </w:rPr>
        <w:drawing>
          <wp:inline distT="0" distB="0" distL="114300" distR="114300" wp14:anchorId="1D413F0B" wp14:editId="466E1236">
            <wp:extent cx="6120130" cy="607695"/>
            <wp:effectExtent l="0" t="0" r="0" b="0"/>
            <wp:docPr id="112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5"/>
                    <a:srcRect/>
                    <a:stretch>
                      <a:fillRect/>
                    </a:stretch>
                  </pic:blipFill>
                  <pic:spPr>
                    <a:xfrm>
                      <a:off x="0" y="0"/>
                      <a:ext cx="6120130" cy="607695"/>
                    </a:xfrm>
                    <a:prstGeom prst="rect">
                      <a:avLst/>
                    </a:prstGeom>
                    <a:ln/>
                  </pic:spPr>
                </pic:pic>
              </a:graphicData>
            </a:graphic>
          </wp:inline>
        </w:drawing>
      </w:r>
    </w:p>
    <w:p w14:paraId="7685CB31" w14:textId="77777777" w:rsidR="00193597" w:rsidRDefault="003958BF">
      <w:pPr>
        <w:ind w:left="0" w:hanging="2"/>
        <w:jc w:val="both"/>
        <w:rPr>
          <w:rFonts w:ascii="Calibri" w:eastAsia="Calibri" w:hAnsi="Calibri" w:cs="Calibri"/>
          <w:i w:val="0"/>
        </w:rPr>
      </w:pPr>
      <w:r>
        <w:rPr>
          <w:rFonts w:ascii="Calibri" w:eastAsia="Calibri" w:hAnsi="Calibri" w:cs="Calibri"/>
          <w:i w:val="0"/>
        </w:rPr>
        <w:t>(*) Cultivo de cogumelos (**) Cultivo e produção de composto (***) Produção de composto e equipamento</w:t>
      </w:r>
    </w:p>
    <w:p w14:paraId="05D11728" w14:textId="77777777" w:rsidR="00193597" w:rsidRDefault="00193597">
      <w:pPr>
        <w:ind w:left="0" w:hanging="2"/>
        <w:jc w:val="both"/>
        <w:rPr>
          <w:rFonts w:ascii="Calibri" w:eastAsia="Calibri" w:hAnsi="Calibri" w:cs="Calibri"/>
          <w:i w:val="0"/>
        </w:rPr>
      </w:pPr>
    </w:p>
    <w:p w14:paraId="417212DA" w14:textId="77777777" w:rsidR="00193597" w:rsidRDefault="003958BF">
      <w:pPr>
        <w:ind w:left="0" w:hanging="2"/>
        <w:jc w:val="both"/>
        <w:rPr>
          <w:rFonts w:ascii="Calibri" w:eastAsia="Calibri" w:hAnsi="Calibri" w:cs="Calibri"/>
          <w:i w:val="0"/>
        </w:rPr>
      </w:pPr>
      <w:r>
        <w:rPr>
          <w:rFonts w:ascii="Calibri" w:eastAsia="Calibri" w:hAnsi="Calibri" w:cs="Calibri"/>
          <w:i w:val="0"/>
        </w:rPr>
        <w:t>O principal impacto no aspecto saúde para os produtores que cultivam cogumelos, produzem cogumelos e composto bem como os que só produzem composto tem sido a segurança alimentar baseada na disponibilidade de alimento de qualidade para eles e seus familiares. Mesmo o produtor que se dedica somente à compostagem ele reserva parte de sua produção para consumo próprio o que lhe provê uma quantidade particular de cogumelos para o consumo próprio.</w:t>
      </w:r>
    </w:p>
    <w:p w14:paraId="504A0D4F" w14:textId="77777777" w:rsidR="00193597" w:rsidRDefault="00193597">
      <w:pPr>
        <w:ind w:left="0" w:hanging="2"/>
        <w:jc w:val="both"/>
        <w:rPr>
          <w:rFonts w:ascii="Calibri" w:eastAsia="Calibri" w:hAnsi="Calibri" w:cs="Calibri"/>
          <w:i w:val="0"/>
          <w:sz w:val="18"/>
          <w:szCs w:val="18"/>
        </w:rPr>
      </w:pPr>
    </w:p>
    <w:p w14:paraId="01BEA6EB" w14:textId="77777777" w:rsidR="00193597" w:rsidRDefault="00193597">
      <w:pPr>
        <w:ind w:left="0" w:hanging="2"/>
        <w:jc w:val="both"/>
        <w:rPr>
          <w:rFonts w:ascii="Calibri" w:eastAsia="Calibri" w:hAnsi="Calibri" w:cs="Calibri"/>
          <w:i w:val="0"/>
        </w:rPr>
      </w:pPr>
    </w:p>
    <w:p w14:paraId="0A162BBD" w14:textId="77777777" w:rsidR="00193597" w:rsidRDefault="003958BF">
      <w:pPr>
        <w:ind w:left="0" w:hanging="2"/>
        <w:jc w:val="center"/>
        <w:rPr>
          <w:rFonts w:ascii="Calibri" w:eastAsia="Calibri" w:hAnsi="Calibri" w:cs="Calibri"/>
          <w:i w:val="0"/>
        </w:rPr>
      </w:pPr>
      <w:r w:rsidRPr="008C043D">
        <w:rPr>
          <w:rFonts w:ascii="Calibri" w:eastAsia="Calibri" w:hAnsi="Calibri" w:cs="Calibri"/>
          <w:b/>
          <w:bCs/>
          <w:i w:val="0"/>
        </w:rPr>
        <w:t>Tabela 4.2.5</w:t>
      </w:r>
      <w:r>
        <w:rPr>
          <w:rFonts w:ascii="Calibri" w:eastAsia="Calibri" w:hAnsi="Calibri" w:cs="Calibri"/>
          <w:i w:val="0"/>
        </w:rPr>
        <w:t>: Impactos socioambientais – aspecto gestão e administração</w:t>
      </w:r>
    </w:p>
    <w:p w14:paraId="0F98A524" w14:textId="77777777" w:rsidR="00193597" w:rsidRDefault="003958BF">
      <w:pPr>
        <w:ind w:left="0" w:hanging="2"/>
        <w:jc w:val="both"/>
        <w:rPr>
          <w:rFonts w:ascii="Calibri" w:eastAsia="Calibri" w:hAnsi="Calibri" w:cs="Calibri"/>
          <w:i w:val="0"/>
        </w:rPr>
      </w:pPr>
      <w:r>
        <w:rPr>
          <w:noProof/>
        </w:rPr>
        <w:drawing>
          <wp:inline distT="0" distB="0" distL="114300" distR="114300" wp14:anchorId="35BBBA75" wp14:editId="07BD6C79">
            <wp:extent cx="6114415" cy="1056640"/>
            <wp:effectExtent l="19050" t="19050" r="19685" b="10160"/>
            <wp:docPr id="1122"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6"/>
                    <a:srcRect/>
                    <a:stretch>
                      <a:fillRect/>
                    </a:stretch>
                  </pic:blipFill>
                  <pic:spPr>
                    <a:xfrm>
                      <a:off x="0" y="0"/>
                      <a:ext cx="6114415" cy="1056640"/>
                    </a:xfrm>
                    <a:prstGeom prst="rect">
                      <a:avLst/>
                    </a:prstGeom>
                    <a:ln>
                      <a:solidFill>
                        <a:schemeClr val="accent1"/>
                      </a:solidFill>
                    </a:ln>
                  </pic:spPr>
                </pic:pic>
              </a:graphicData>
            </a:graphic>
          </wp:inline>
        </w:drawing>
      </w:r>
    </w:p>
    <w:p w14:paraId="6E041861" w14:textId="77777777" w:rsidR="00193597" w:rsidRDefault="003958BF">
      <w:pPr>
        <w:ind w:left="0" w:hanging="2"/>
        <w:jc w:val="both"/>
        <w:rPr>
          <w:rFonts w:ascii="Calibri" w:eastAsia="Calibri" w:hAnsi="Calibri" w:cs="Calibri"/>
          <w:i w:val="0"/>
        </w:rPr>
      </w:pPr>
      <w:r>
        <w:rPr>
          <w:noProof/>
        </w:rPr>
        <w:drawing>
          <wp:inline distT="0" distB="0" distL="114300" distR="114300" wp14:anchorId="04A639D2" wp14:editId="08F7230B">
            <wp:extent cx="6120130" cy="371475"/>
            <wp:effectExtent l="0" t="0" r="0" b="0"/>
            <wp:docPr id="11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7"/>
                    <a:srcRect/>
                    <a:stretch>
                      <a:fillRect/>
                    </a:stretch>
                  </pic:blipFill>
                  <pic:spPr>
                    <a:xfrm>
                      <a:off x="0" y="0"/>
                      <a:ext cx="6120130" cy="371475"/>
                    </a:xfrm>
                    <a:prstGeom prst="rect">
                      <a:avLst/>
                    </a:prstGeom>
                    <a:ln/>
                  </pic:spPr>
                </pic:pic>
              </a:graphicData>
            </a:graphic>
          </wp:inline>
        </w:drawing>
      </w:r>
    </w:p>
    <w:p w14:paraId="2E2828AE" w14:textId="77777777" w:rsidR="00193597" w:rsidRDefault="00193597">
      <w:pPr>
        <w:ind w:left="0" w:hanging="2"/>
        <w:jc w:val="both"/>
        <w:rPr>
          <w:rFonts w:ascii="Calibri" w:eastAsia="Calibri" w:hAnsi="Calibri" w:cs="Calibri"/>
          <w:i w:val="0"/>
        </w:rPr>
      </w:pPr>
    </w:p>
    <w:p w14:paraId="55AD5894" w14:textId="14C94002" w:rsidR="00193597" w:rsidRDefault="003958BF">
      <w:pPr>
        <w:ind w:left="0" w:hanging="2"/>
        <w:jc w:val="both"/>
        <w:rPr>
          <w:rFonts w:ascii="Calibri" w:eastAsia="Calibri" w:hAnsi="Calibri" w:cs="Calibri"/>
          <w:i w:val="0"/>
        </w:rPr>
      </w:pPr>
      <w:r>
        <w:rPr>
          <w:rFonts w:ascii="Calibri" w:eastAsia="Calibri" w:hAnsi="Calibri" w:cs="Calibri"/>
          <w:i w:val="0"/>
        </w:rPr>
        <w:t xml:space="preserve">Considerando-se que a produção de cogumelos com o sistema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não utiliza agrotóxicos ou fertilizantes, o indicador gestão de insumos químicos não se aplica na avaliação da tecnologia. Igualmente, para efeitos dessa avaliação, não se considera o indicador disposição de resíduos, pois a tecnologia já contempla os aspectos de reaproveitamento de materiais.</w:t>
      </w:r>
    </w:p>
    <w:p w14:paraId="762BF689" w14:textId="77777777" w:rsidR="00193597" w:rsidRDefault="00193597">
      <w:pPr>
        <w:ind w:left="0" w:hanging="2"/>
        <w:jc w:val="both"/>
        <w:rPr>
          <w:rFonts w:ascii="Calibri" w:eastAsia="Calibri" w:hAnsi="Calibri" w:cs="Calibri"/>
          <w:i w:val="0"/>
        </w:rPr>
      </w:pPr>
    </w:p>
    <w:p w14:paraId="0F9DDEA2" w14:textId="18B069E7" w:rsidR="00193597" w:rsidRDefault="003958BF">
      <w:pPr>
        <w:ind w:left="0" w:hanging="2"/>
        <w:jc w:val="both"/>
        <w:rPr>
          <w:rFonts w:ascii="Calibri" w:eastAsia="Calibri" w:hAnsi="Calibri" w:cs="Calibri"/>
          <w:i w:val="0"/>
        </w:rPr>
      </w:pPr>
      <w:r>
        <w:rPr>
          <w:rFonts w:ascii="Calibri" w:eastAsia="Calibri" w:hAnsi="Calibri" w:cs="Calibri"/>
          <w:i w:val="0"/>
        </w:rPr>
        <w:t xml:space="preserve">Neste sentido, o principal impacto positivo observado está relacionado à dedicação e perfil do responsável, que permanece muitas horas no estabelecimento envolvido com o trabalho de acompanhar o processo de cultivo de cogumelos, de produção do composto do substrato. Em geral, como existe garantia de venda da produção. A maior parte dos produtores de cogumelos, composto e equipamentos já possuem clientes estabelecidos, </w:t>
      </w:r>
      <w:r w:rsidR="00266DAD">
        <w:rPr>
          <w:rFonts w:ascii="Calibri" w:eastAsia="Calibri" w:hAnsi="Calibri" w:cs="Calibri"/>
          <w:i w:val="0"/>
        </w:rPr>
        <w:t xml:space="preserve">dessa forma, </w:t>
      </w:r>
      <w:r>
        <w:rPr>
          <w:rFonts w:ascii="Calibri" w:eastAsia="Calibri" w:hAnsi="Calibri" w:cs="Calibri"/>
          <w:i w:val="0"/>
        </w:rPr>
        <w:t xml:space="preserve">as condições de venda antecipada e direta conferem um impacto significativo na condição de comercialização. Também deve-se destacar que a maior parte dos produtores entrevistados estão localizados no Estado de São Paulo e fazem parte da Câmara Setorial da </w:t>
      </w:r>
      <w:proofErr w:type="spellStart"/>
      <w:r>
        <w:rPr>
          <w:rFonts w:ascii="Calibri" w:eastAsia="Calibri" w:hAnsi="Calibri" w:cs="Calibri"/>
          <w:i w:val="0"/>
        </w:rPr>
        <w:t>Fungicultura</w:t>
      </w:r>
      <w:proofErr w:type="spellEnd"/>
      <w:r>
        <w:rPr>
          <w:rFonts w:ascii="Calibri" w:eastAsia="Calibri" w:hAnsi="Calibri" w:cs="Calibri"/>
          <w:i w:val="0"/>
        </w:rPr>
        <w:t xml:space="preserve"> do Estado o que confere um impacto ao relacionamento institucional</w:t>
      </w:r>
    </w:p>
    <w:p w14:paraId="36729FE1" w14:textId="77777777" w:rsidR="00193597" w:rsidRDefault="00193597">
      <w:pPr>
        <w:ind w:left="0" w:hanging="2"/>
        <w:jc w:val="both"/>
        <w:rPr>
          <w:rFonts w:ascii="Calibri" w:eastAsia="Calibri" w:hAnsi="Calibri" w:cs="Calibri"/>
          <w:i w:val="0"/>
        </w:rPr>
      </w:pPr>
      <w:bookmarkStart w:id="3" w:name="_heading=h.32hioqz" w:colFirst="0" w:colLast="0"/>
      <w:bookmarkEnd w:id="3"/>
    </w:p>
    <w:p w14:paraId="666C48F6" w14:textId="77777777" w:rsidR="00193597" w:rsidRDefault="00193597">
      <w:pPr>
        <w:ind w:left="0" w:hanging="2"/>
        <w:jc w:val="both"/>
        <w:rPr>
          <w:rFonts w:ascii="Calibri" w:eastAsia="Calibri" w:hAnsi="Calibri" w:cs="Calibri"/>
          <w:i w:val="0"/>
        </w:rPr>
      </w:pPr>
    </w:p>
    <w:p w14:paraId="6337F77B" w14:textId="64A29981" w:rsidR="00193597" w:rsidRDefault="003958BF">
      <w:pPr>
        <w:keepNext/>
        <w:pBdr>
          <w:top w:val="nil"/>
          <w:left w:val="nil"/>
          <w:bottom w:val="nil"/>
          <w:right w:val="nil"/>
          <w:between w:val="nil"/>
        </w:pBdr>
        <w:ind w:left="0" w:hanging="2"/>
        <w:jc w:val="center"/>
        <w:rPr>
          <w:rFonts w:ascii="Calibri" w:eastAsia="Calibri" w:hAnsi="Calibri" w:cs="Calibri"/>
          <w:i w:val="0"/>
          <w:color w:val="000000"/>
        </w:rPr>
      </w:pPr>
      <w:r>
        <w:rPr>
          <w:rFonts w:ascii="Calibri" w:eastAsia="Calibri" w:hAnsi="Calibri" w:cs="Calibri"/>
          <w:i w:val="0"/>
          <w:color w:val="000000"/>
        </w:rPr>
        <w:lastRenderedPageBreak/>
        <w:t>4.3. Índices de Impacto</w:t>
      </w:r>
      <w:r w:rsidR="008C043D">
        <w:rPr>
          <w:rFonts w:ascii="Calibri" w:eastAsia="Calibri" w:hAnsi="Calibri" w:cs="Calibri"/>
          <w:i w:val="0"/>
          <w:color w:val="000000"/>
        </w:rPr>
        <w:t>s</w:t>
      </w:r>
      <w:r>
        <w:rPr>
          <w:rFonts w:ascii="Calibri" w:eastAsia="Calibri" w:hAnsi="Calibri" w:cs="Calibri"/>
          <w:i w:val="0"/>
          <w:color w:val="000000"/>
        </w:rPr>
        <w:t xml:space="preserve"> </w:t>
      </w:r>
      <w:proofErr w:type="spellStart"/>
      <w:r>
        <w:rPr>
          <w:rFonts w:ascii="Calibri" w:eastAsia="Calibri" w:hAnsi="Calibri" w:cs="Calibri"/>
          <w:i w:val="0"/>
          <w:color w:val="000000"/>
        </w:rPr>
        <w:t>S</w:t>
      </w:r>
      <w:r w:rsidR="008C043D">
        <w:rPr>
          <w:rFonts w:ascii="Calibri" w:eastAsia="Calibri" w:hAnsi="Calibri" w:cs="Calibri"/>
          <w:i w:val="0"/>
          <w:color w:val="000000"/>
        </w:rPr>
        <w:t>ó</w:t>
      </w:r>
      <w:r>
        <w:rPr>
          <w:rFonts w:ascii="Calibri" w:eastAsia="Calibri" w:hAnsi="Calibri" w:cs="Calibri"/>
          <w:i w:val="0"/>
          <w:color w:val="000000"/>
        </w:rPr>
        <w:t>cioambienta</w:t>
      </w:r>
      <w:r w:rsidR="008C043D">
        <w:rPr>
          <w:rFonts w:ascii="Calibri" w:eastAsia="Calibri" w:hAnsi="Calibri" w:cs="Calibri"/>
          <w:i w:val="0"/>
          <w:color w:val="000000"/>
        </w:rPr>
        <w:t>is</w:t>
      </w:r>
      <w:proofErr w:type="spellEnd"/>
    </w:p>
    <w:p w14:paraId="751E1C05" w14:textId="77777777" w:rsidR="00193597" w:rsidRDefault="003958BF">
      <w:pPr>
        <w:ind w:left="0" w:hanging="2"/>
        <w:jc w:val="center"/>
      </w:pPr>
      <w:r>
        <w:rPr>
          <w:noProof/>
        </w:rPr>
        <w:drawing>
          <wp:inline distT="0" distB="0" distL="114300" distR="114300" wp14:anchorId="6CBFA16D" wp14:editId="0C08229C">
            <wp:extent cx="5153660" cy="2266950"/>
            <wp:effectExtent l="19050" t="19050" r="27940" b="19050"/>
            <wp:docPr id="1124"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8"/>
                    <a:srcRect/>
                    <a:stretch>
                      <a:fillRect/>
                    </a:stretch>
                  </pic:blipFill>
                  <pic:spPr>
                    <a:xfrm>
                      <a:off x="0" y="0"/>
                      <a:ext cx="5153660" cy="2266950"/>
                    </a:xfrm>
                    <a:prstGeom prst="rect">
                      <a:avLst/>
                    </a:prstGeom>
                    <a:ln>
                      <a:solidFill>
                        <a:schemeClr val="accent1"/>
                      </a:solidFill>
                    </a:ln>
                  </pic:spPr>
                </pic:pic>
              </a:graphicData>
            </a:graphic>
          </wp:inline>
        </w:drawing>
      </w:r>
    </w:p>
    <w:p w14:paraId="1F25F310" w14:textId="77777777" w:rsidR="00193597" w:rsidRDefault="003958BF">
      <w:pPr>
        <w:ind w:left="0" w:hanging="2"/>
        <w:jc w:val="center"/>
      </w:pPr>
      <w:r>
        <w:rPr>
          <w:noProof/>
        </w:rPr>
        <w:drawing>
          <wp:inline distT="0" distB="0" distL="114300" distR="114300" wp14:anchorId="4948654A" wp14:editId="2F246455">
            <wp:extent cx="6120130" cy="371475"/>
            <wp:effectExtent l="0" t="0" r="0" b="0"/>
            <wp:docPr id="11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7"/>
                    <a:srcRect/>
                    <a:stretch>
                      <a:fillRect/>
                    </a:stretch>
                  </pic:blipFill>
                  <pic:spPr>
                    <a:xfrm>
                      <a:off x="0" y="0"/>
                      <a:ext cx="6120130" cy="371475"/>
                    </a:xfrm>
                    <a:prstGeom prst="rect">
                      <a:avLst/>
                    </a:prstGeom>
                    <a:ln/>
                  </pic:spPr>
                </pic:pic>
              </a:graphicData>
            </a:graphic>
          </wp:inline>
        </w:drawing>
      </w:r>
    </w:p>
    <w:p w14:paraId="0DEA8169" w14:textId="77777777" w:rsidR="00193597" w:rsidRDefault="00193597">
      <w:pPr>
        <w:ind w:left="0" w:hanging="2"/>
      </w:pPr>
    </w:p>
    <w:p w14:paraId="78734F64" w14:textId="1A1E480A" w:rsidR="00193597" w:rsidRDefault="003958BF">
      <w:pPr>
        <w:ind w:left="0" w:hanging="2"/>
        <w:jc w:val="both"/>
        <w:rPr>
          <w:rFonts w:ascii="Calibri" w:eastAsia="Calibri" w:hAnsi="Calibri" w:cs="Calibri"/>
          <w:i w:val="0"/>
        </w:rPr>
      </w:pPr>
      <w:r>
        <w:rPr>
          <w:rFonts w:ascii="Calibri" w:eastAsia="Calibri" w:hAnsi="Calibri" w:cs="Calibri"/>
          <w:i w:val="0"/>
        </w:rPr>
        <w:t xml:space="preserve">De acordo com os indicadores apresentados o principal impacto da Técnica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está relacionado à renda. A tecnologia tem proporcionado o aumento da renda para os produtores que cultivam cogumelos, os que cultivam cogumelos e produzem composto, bem como os que estão produzindo o composto e os equipamentos que auxiliam a produção. Produzir insumos que subsidiem o cultivo de cogumelos com a técnica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tem demonstrado ser um nicho com elevado potencial de exploração na cadeia.</w:t>
      </w:r>
    </w:p>
    <w:p w14:paraId="7AB99CA5" w14:textId="77777777" w:rsidR="00193597" w:rsidRDefault="00193597">
      <w:pPr>
        <w:ind w:left="0" w:hanging="2"/>
        <w:jc w:val="both"/>
        <w:rPr>
          <w:rFonts w:ascii="Calibri" w:eastAsia="Calibri" w:hAnsi="Calibri" w:cs="Calibri"/>
          <w:i w:val="0"/>
        </w:rPr>
      </w:pPr>
    </w:p>
    <w:p w14:paraId="3DBB66BE"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Outro impacto relevante da tecnologia constitui a gestão e administração. Tanto os produtores de cogumelos quanto os produtores de insumo têm se dedicado fortemente às suas atividades considerando que existe uma certa garantia de comercialização de seus produtos tendo em vista à grande demanda pelo cogumelo enquanto alimentos e a demanda por insumos para seu cultivo são crescentes. </w:t>
      </w:r>
    </w:p>
    <w:p w14:paraId="59616A27" w14:textId="77777777" w:rsidR="00193597" w:rsidRDefault="00193597">
      <w:pPr>
        <w:ind w:left="0" w:hanging="2"/>
        <w:jc w:val="both"/>
        <w:rPr>
          <w:rFonts w:ascii="Calibri" w:eastAsia="Calibri" w:hAnsi="Calibri" w:cs="Calibri"/>
          <w:i w:val="0"/>
        </w:rPr>
      </w:pPr>
    </w:p>
    <w:p w14:paraId="09323FED" w14:textId="2060CB58" w:rsidR="00193597" w:rsidRDefault="003958BF">
      <w:pPr>
        <w:ind w:left="0" w:hanging="2"/>
        <w:jc w:val="both"/>
        <w:rPr>
          <w:rFonts w:ascii="Calibri" w:eastAsia="Calibri" w:hAnsi="Calibri" w:cs="Calibri"/>
          <w:i w:val="0"/>
        </w:rPr>
      </w:pPr>
      <w:r>
        <w:rPr>
          <w:rFonts w:ascii="Calibri" w:eastAsia="Calibri" w:hAnsi="Calibri" w:cs="Calibri"/>
          <w:i w:val="0"/>
        </w:rPr>
        <w:t xml:space="preserve">Considerando que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possui em sua concepção o uso de um conjunto abrangente de alternativas de materiais para a serem utilizados como substrato para a produção do composto, a tecnologia tem gerado impactos significativos de qualidade ambiental. Os produtores de cogumelos e de compostos têm frequentemente reutilizado o descarte da produção para adubação de hortas e pomares em sua propriedade e em alguns casos entregam esse descarte para produtores de outros municípios. Esse processo tem implicado na melhoria da qualidade do solo e da recuperação ambiental das propriedades.</w:t>
      </w:r>
    </w:p>
    <w:p w14:paraId="67CB0DD5" w14:textId="77777777" w:rsidR="00193597" w:rsidRDefault="00193597">
      <w:pPr>
        <w:ind w:left="0" w:hanging="2"/>
        <w:jc w:val="both"/>
        <w:rPr>
          <w:rFonts w:ascii="Calibri" w:eastAsia="Calibri" w:hAnsi="Calibri" w:cs="Calibri"/>
          <w:i w:val="0"/>
        </w:rPr>
      </w:pPr>
    </w:p>
    <w:p w14:paraId="73DEA10F" w14:textId="26710EE9" w:rsidR="00193597" w:rsidRDefault="003958BF">
      <w:pPr>
        <w:ind w:left="0" w:hanging="2"/>
        <w:jc w:val="both"/>
        <w:rPr>
          <w:rFonts w:ascii="Calibri" w:eastAsia="Calibri" w:hAnsi="Calibri" w:cs="Calibri"/>
          <w:i w:val="0"/>
        </w:rPr>
      </w:pPr>
      <w:r>
        <w:rPr>
          <w:rFonts w:ascii="Calibri" w:eastAsia="Calibri" w:hAnsi="Calibri" w:cs="Calibri"/>
          <w:i w:val="0"/>
        </w:rPr>
        <w:t>A tecnologia tem gerado</w:t>
      </w:r>
      <w:r w:rsidR="00763B41">
        <w:rPr>
          <w:rFonts w:ascii="Calibri" w:eastAsia="Calibri" w:hAnsi="Calibri" w:cs="Calibri"/>
          <w:i w:val="0"/>
        </w:rPr>
        <w:t xml:space="preserve"> ainda</w:t>
      </w:r>
      <w:r>
        <w:rPr>
          <w:rFonts w:ascii="Calibri" w:eastAsia="Calibri" w:hAnsi="Calibri" w:cs="Calibri"/>
          <w:i w:val="0"/>
        </w:rPr>
        <w:t xml:space="preserve"> impactos no trabalho/emprego e no respeito ao consumidor. No caso do trabalho/emprego, os impactos estão relacionados principalmente à contratação de mão-de-obra (quase todos os produtores entrevistados possuem ao menos dois empregados trabalhando em regime permanente) e à oportunidade/igualdade de gênero na medida em que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tem proporcionado que mulheres se tornem responsáveis pelo empreendimento. Quanto ao respeito ao consumidor os impactos observados estão relacionados à melhoria da qualidade do produto no pós-colheita, </w:t>
      </w:r>
      <w:r w:rsidR="00E67422" w:rsidRPr="0038047A">
        <w:rPr>
          <w:rFonts w:ascii="Calibri" w:eastAsia="Calibri" w:hAnsi="Calibri" w:cs="Calibri"/>
          <w:i w:val="0"/>
        </w:rPr>
        <w:t>aos ajustes</w:t>
      </w:r>
      <w:r w:rsidRPr="0038047A">
        <w:rPr>
          <w:rFonts w:ascii="Calibri" w:eastAsia="Calibri" w:hAnsi="Calibri" w:cs="Calibri"/>
          <w:i w:val="0"/>
        </w:rPr>
        <w:t xml:space="preserve"> do produto</w:t>
      </w:r>
      <w:r>
        <w:rPr>
          <w:rFonts w:ascii="Calibri" w:eastAsia="Calibri" w:hAnsi="Calibri" w:cs="Calibri"/>
          <w:i w:val="0"/>
        </w:rPr>
        <w:t xml:space="preserve"> para atender ao produtor (</w:t>
      </w:r>
      <w:r w:rsidR="00134AAF">
        <w:rPr>
          <w:rFonts w:ascii="Calibri" w:eastAsia="Calibri" w:hAnsi="Calibri" w:cs="Calibri"/>
          <w:i w:val="0"/>
        </w:rPr>
        <w:t>como no caso de capelas adaptadas para serem implantadas na área rural</w:t>
      </w:r>
      <w:r>
        <w:rPr>
          <w:rFonts w:ascii="Calibri" w:eastAsia="Calibri" w:hAnsi="Calibri" w:cs="Calibri"/>
          <w:i w:val="0"/>
        </w:rPr>
        <w:t xml:space="preserve">) e no fornecimento de cogumelos e sementes como suplemento alimentar para animais. Deve-se ressaltar que alguns </w:t>
      </w:r>
      <w:r>
        <w:rPr>
          <w:rFonts w:ascii="Calibri" w:eastAsia="Calibri" w:hAnsi="Calibri" w:cs="Calibri"/>
          <w:i w:val="0"/>
        </w:rPr>
        <w:lastRenderedPageBreak/>
        <w:t>produtores de cogumelos participam de inciativas locais de doação de alimentos</w:t>
      </w:r>
      <w:r w:rsidR="00134AAF">
        <w:rPr>
          <w:rFonts w:ascii="Calibri" w:eastAsia="Calibri" w:hAnsi="Calibri" w:cs="Calibri"/>
          <w:i w:val="0"/>
        </w:rPr>
        <w:t xml:space="preserve"> como programas da prefeitura para alimentação de população carente</w:t>
      </w:r>
      <w:r>
        <w:rPr>
          <w:rFonts w:ascii="Calibri" w:eastAsia="Calibri" w:hAnsi="Calibri" w:cs="Calibri"/>
          <w:i w:val="0"/>
        </w:rPr>
        <w:t>.</w:t>
      </w:r>
    </w:p>
    <w:p w14:paraId="3ED59FE1" w14:textId="77777777" w:rsidR="00193597" w:rsidRDefault="00193597">
      <w:pPr>
        <w:ind w:left="0" w:hanging="2"/>
        <w:jc w:val="both"/>
        <w:rPr>
          <w:rFonts w:ascii="Calibri" w:eastAsia="Calibri" w:hAnsi="Calibri" w:cs="Calibri"/>
          <w:i w:val="0"/>
        </w:rPr>
      </w:pPr>
    </w:p>
    <w:p w14:paraId="24635614" w14:textId="637D3C82" w:rsidR="00193597" w:rsidRDefault="003958BF">
      <w:pPr>
        <w:ind w:left="0" w:hanging="2"/>
        <w:jc w:val="both"/>
        <w:rPr>
          <w:rFonts w:ascii="Calibri" w:eastAsia="Calibri" w:hAnsi="Calibri" w:cs="Calibri"/>
          <w:i w:val="0"/>
        </w:rPr>
      </w:pPr>
      <w:bookmarkStart w:id="4" w:name="_heading=h.1hmsyys" w:colFirst="0" w:colLast="0"/>
      <w:bookmarkEnd w:id="4"/>
      <w:r>
        <w:rPr>
          <w:rFonts w:ascii="Calibri" w:eastAsia="Calibri" w:hAnsi="Calibri" w:cs="Calibri"/>
          <w:i w:val="0"/>
        </w:rPr>
        <w:t>Por fim, a Tecnologia está gerando algum impacto na saúde pois proporciona alimento nutritivo em quantidade satisfatória para os produtores e seus familiares</w:t>
      </w:r>
      <w:r w:rsidR="00134AAF">
        <w:rPr>
          <w:rFonts w:ascii="Calibri" w:eastAsia="Calibri" w:hAnsi="Calibri" w:cs="Calibri"/>
          <w:i w:val="0"/>
        </w:rPr>
        <w:t xml:space="preserve"> bem como tem propiciado alternativa para </w:t>
      </w:r>
      <w:r w:rsidR="007B7045">
        <w:rPr>
          <w:rFonts w:ascii="Calibri" w:eastAsia="Calibri" w:hAnsi="Calibri" w:cs="Calibri"/>
          <w:i w:val="0"/>
        </w:rPr>
        <w:t>inserção de cogumelos medicinais no mercado (um dos produtores entrevistados dedicava-se ao cultivo desse tipo de cogumelo)</w:t>
      </w:r>
      <w:r>
        <w:rPr>
          <w:rFonts w:ascii="Calibri" w:eastAsia="Calibri" w:hAnsi="Calibri" w:cs="Calibri"/>
          <w:i w:val="0"/>
        </w:rPr>
        <w:t>. Também o impacto sobre a eficiência tecnológica se baseia principalmente na otimização do processo produtivo que dispensa uso de fertilizantes e agrotóxicos.</w:t>
      </w:r>
      <w:r w:rsidR="00134AAF">
        <w:rPr>
          <w:rFonts w:ascii="Calibri" w:eastAsia="Calibri" w:hAnsi="Calibri" w:cs="Calibri"/>
          <w:i w:val="0"/>
        </w:rPr>
        <w:t xml:space="preserve"> </w:t>
      </w:r>
    </w:p>
    <w:p w14:paraId="11EA00DB" w14:textId="77777777" w:rsidR="00193597" w:rsidRDefault="00193597">
      <w:pPr>
        <w:ind w:left="0" w:hanging="2"/>
        <w:jc w:val="both"/>
        <w:rPr>
          <w:rFonts w:ascii="Calibri" w:eastAsia="Calibri" w:hAnsi="Calibri" w:cs="Calibri"/>
          <w:i w:val="0"/>
        </w:rPr>
      </w:pPr>
    </w:p>
    <w:p w14:paraId="592F7EE4" w14:textId="109884FC" w:rsidR="00193597" w:rsidRDefault="003958BF">
      <w:pPr>
        <w:keepNext/>
        <w:pBdr>
          <w:top w:val="nil"/>
          <w:left w:val="nil"/>
          <w:bottom w:val="nil"/>
          <w:right w:val="nil"/>
          <w:between w:val="nil"/>
        </w:pBdr>
        <w:ind w:left="0" w:hanging="2"/>
        <w:jc w:val="both"/>
        <w:rPr>
          <w:rFonts w:ascii="Calibri" w:eastAsia="Calibri" w:hAnsi="Calibri" w:cs="Calibri"/>
          <w:b/>
          <w:i w:val="0"/>
          <w:color w:val="000000"/>
        </w:rPr>
      </w:pPr>
      <w:r>
        <w:rPr>
          <w:rFonts w:ascii="Calibri" w:eastAsia="Calibri" w:hAnsi="Calibri" w:cs="Calibri"/>
          <w:b/>
          <w:i w:val="0"/>
          <w:color w:val="000000"/>
        </w:rPr>
        <w:t>4.4. Índice de Impacto Socioambiental</w:t>
      </w:r>
    </w:p>
    <w:p w14:paraId="46327789" w14:textId="77777777" w:rsidR="008C043D" w:rsidRDefault="008C043D">
      <w:pPr>
        <w:keepNext/>
        <w:pBdr>
          <w:top w:val="nil"/>
          <w:left w:val="nil"/>
          <w:bottom w:val="nil"/>
          <w:right w:val="nil"/>
          <w:between w:val="nil"/>
        </w:pBdr>
        <w:ind w:left="0" w:hanging="2"/>
        <w:jc w:val="both"/>
        <w:rPr>
          <w:rFonts w:ascii="Calibri" w:eastAsia="Calibri" w:hAnsi="Calibri" w:cs="Calibri"/>
          <w:i w:val="0"/>
          <w:color w:val="000000"/>
        </w:rPr>
      </w:pPr>
    </w:p>
    <w:p w14:paraId="0E23C68D" w14:textId="77777777" w:rsidR="00193597" w:rsidRDefault="003958BF">
      <w:pPr>
        <w:ind w:left="0" w:hanging="2"/>
        <w:jc w:val="center"/>
        <w:rPr>
          <w:rFonts w:ascii="Calibri" w:eastAsia="Calibri" w:hAnsi="Calibri" w:cs="Calibri"/>
          <w:i w:val="0"/>
        </w:rPr>
      </w:pPr>
      <w:r w:rsidRPr="008C043D">
        <w:rPr>
          <w:rFonts w:ascii="Calibri" w:eastAsia="Calibri" w:hAnsi="Calibri" w:cs="Calibri"/>
          <w:b/>
          <w:bCs/>
          <w:i w:val="0"/>
        </w:rPr>
        <w:t>Tabela 4.4.1:</w:t>
      </w:r>
      <w:r>
        <w:rPr>
          <w:rFonts w:ascii="Calibri" w:eastAsia="Calibri" w:hAnsi="Calibri" w:cs="Calibri"/>
          <w:i w:val="0"/>
        </w:rPr>
        <w:t xml:space="preserve"> Análise dos Resultados</w:t>
      </w:r>
    </w:p>
    <w:p w14:paraId="0D84BAE9" w14:textId="2DC5739A" w:rsidR="00193597" w:rsidRPr="008C043D" w:rsidRDefault="008C043D">
      <w:pPr>
        <w:ind w:left="0" w:hanging="2"/>
        <w:jc w:val="center"/>
        <w:rPr>
          <w:rFonts w:ascii="Calibri" w:eastAsia="Calibri" w:hAnsi="Calibri" w:cs="Calibri"/>
          <w:i w:val="0"/>
          <w:iCs/>
        </w:rPr>
      </w:pPr>
      <w:r w:rsidRPr="008C043D">
        <w:rPr>
          <w:noProof/>
        </w:rPr>
        <w:drawing>
          <wp:inline distT="0" distB="0" distL="0" distR="0" wp14:anchorId="715D3180" wp14:editId="2229EA6C">
            <wp:extent cx="6120765" cy="1247775"/>
            <wp:effectExtent l="0" t="0" r="0" b="952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247775"/>
                    </a:xfrm>
                    <a:prstGeom prst="rect">
                      <a:avLst/>
                    </a:prstGeom>
                    <a:noFill/>
                    <a:ln>
                      <a:noFill/>
                    </a:ln>
                  </pic:spPr>
                </pic:pic>
              </a:graphicData>
            </a:graphic>
          </wp:inline>
        </w:drawing>
      </w:r>
    </w:p>
    <w:p w14:paraId="38032C26" w14:textId="77777777" w:rsidR="00193597" w:rsidRDefault="003958BF">
      <w:pPr>
        <w:ind w:left="0" w:hanging="2"/>
        <w:jc w:val="both"/>
        <w:rPr>
          <w:rFonts w:ascii="Calibri" w:eastAsia="Calibri" w:hAnsi="Calibri" w:cs="Calibri"/>
          <w:i w:val="0"/>
          <w:sz w:val="18"/>
          <w:szCs w:val="18"/>
        </w:rPr>
      </w:pPr>
      <w:r>
        <w:rPr>
          <w:noProof/>
        </w:rPr>
        <w:drawing>
          <wp:inline distT="0" distB="0" distL="114300" distR="114300" wp14:anchorId="094CE062" wp14:editId="3D12E709">
            <wp:extent cx="6120130" cy="371475"/>
            <wp:effectExtent l="0" t="0" r="0" b="0"/>
            <wp:docPr id="109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7"/>
                    <a:srcRect/>
                    <a:stretch>
                      <a:fillRect/>
                    </a:stretch>
                  </pic:blipFill>
                  <pic:spPr>
                    <a:xfrm>
                      <a:off x="0" y="0"/>
                      <a:ext cx="6120130" cy="371475"/>
                    </a:xfrm>
                    <a:prstGeom prst="rect">
                      <a:avLst/>
                    </a:prstGeom>
                    <a:ln/>
                  </pic:spPr>
                </pic:pic>
              </a:graphicData>
            </a:graphic>
          </wp:inline>
        </w:drawing>
      </w:r>
    </w:p>
    <w:p w14:paraId="6CC18DC9" w14:textId="77777777" w:rsidR="00193597" w:rsidRDefault="00193597">
      <w:pPr>
        <w:ind w:left="0" w:hanging="2"/>
        <w:jc w:val="both"/>
        <w:rPr>
          <w:rFonts w:ascii="Calibri" w:eastAsia="Calibri" w:hAnsi="Calibri" w:cs="Calibri"/>
          <w:i w:val="0"/>
        </w:rPr>
      </w:pPr>
    </w:p>
    <w:p w14:paraId="58694C02" w14:textId="0138783F" w:rsidR="00193597" w:rsidRDefault="008C043D">
      <w:pPr>
        <w:ind w:left="0" w:hanging="2"/>
        <w:jc w:val="both"/>
        <w:rPr>
          <w:rFonts w:ascii="Calibri" w:eastAsia="Calibri" w:hAnsi="Calibri" w:cs="Calibri"/>
          <w:i w:val="0"/>
        </w:rPr>
      </w:pPr>
      <w:r>
        <w:rPr>
          <w:rFonts w:ascii="Calibri" w:eastAsia="Calibri" w:hAnsi="Calibri" w:cs="Calibri"/>
          <w:i w:val="0"/>
        </w:rPr>
        <w:t xml:space="preserve">As entrevistas realizadas demonstram que o impacto econômico de implantação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é muito significativo e é extremamente relevante para a composição do impacto geral. </w:t>
      </w:r>
      <w:r w:rsidR="003958BF">
        <w:rPr>
          <w:rFonts w:ascii="Calibri" w:eastAsia="Calibri" w:hAnsi="Calibri" w:cs="Calibri"/>
          <w:i w:val="0"/>
        </w:rPr>
        <w:t xml:space="preserve">Ao se analisar diferentes segmentos da cadeia produtiva da </w:t>
      </w:r>
      <w:proofErr w:type="spellStart"/>
      <w:r w:rsidR="003958BF">
        <w:rPr>
          <w:rFonts w:ascii="Calibri" w:eastAsia="Calibri" w:hAnsi="Calibri" w:cs="Calibri"/>
          <w:i w:val="0"/>
        </w:rPr>
        <w:t>fungicultura</w:t>
      </w:r>
      <w:proofErr w:type="spellEnd"/>
      <w:r w:rsidR="003958BF">
        <w:rPr>
          <w:rFonts w:ascii="Calibri" w:eastAsia="Calibri" w:hAnsi="Calibri" w:cs="Calibri"/>
          <w:i w:val="0"/>
        </w:rPr>
        <w:t xml:space="preserve">, observa-se que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003958BF">
        <w:rPr>
          <w:rFonts w:ascii="Calibri" w:eastAsia="Calibri" w:hAnsi="Calibri" w:cs="Calibri"/>
          <w:i w:val="0"/>
        </w:rPr>
        <w:t xml:space="preserve"> Modificada tem impactado principalmente os fornecedores de insumos. Com o crescente consumo de cogumelos no mercado nacional existe uma perspectiva de aumento da demanda por compostos, sementes, e até por equipamentos que permitam a produção de sementes nas propriedades onde se cultivam os cogumelos. Neste sentido, a renda dos fornecedores de insumos tem experimentado um significativo impacto positivo pela expansão da tecnologia.</w:t>
      </w:r>
    </w:p>
    <w:p w14:paraId="5A95C975" w14:textId="77777777" w:rsidR="00193597" w:rsidRDefault="00193597">
      <w:pPr>
        <w:ind w:left="0" w:hanging="2"/>
        <w:jc w:val="both"/>
        <w:rPr>
          <w:rFonts w:ascii="Calibri" w:eastAsia="Calibri" w:hAnsi="Calibri" w:cs="Calibri"/>
          <w:i w:val="0"/>
        </w:rPr>
      </w:pPr>
    </w:p>
    <w:p w14:paraId="3F5E7A73"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Também se verifica que o impacto positivo tem sido menor junto aos produtores que se dedicam ao cultivo de cogumelos e à produção do composto para o substrato de cultivo. Esse grupo tem experimentado um aumento no consumo de energia devido ao processo de pasteurização em suas propriedades. </w:t>
      </w:r>
    </w:p>
    <w:p w14:paraId="268C6BAA" w14:textId="77777777" w:rsidR="00193597" w:rsidRDefault="00193597">
      <w:pPr>
        <w:ind w:left="0" w:hanging="2"/>
        <w:jc w:val="both"/>
        <w:rPr>
          <w:rFonts w:ascii="Calibri" w:eastAsia="Calibri" w:hAnsi="Calibri" w:cs="Calibri"/>
          <w:i w:val="0"/>
        </w:rPr>
      </w:pPr>
    </w:p>
    <w:p w14:paraId="740B2315" w14:textId="6A29C4EC" w:rsidR="00193597" w:rsidRDefault="003958BF">
      <w:pPr>
        <w:ind w:left="0" w:hanging="2"/>
        <w:jc w:val="both"/>
        <w:rPr>
          <w:rFonts w:ascii="Calibri" w:eastAsia="Calibri" w:hAnsi="Calibri" w:cs="Calibri"/>
          <w:i w:val="0"/>
        </w:rPr>
      </w:pPr>
      <w:bookmarkStart w:id="5" w:name="_heading=h.41mghml" w:colFirst="0" w:colLast="0"/>
      <w:bookmarkEnd w:id="5"/>
      <w:r>
        <w:rPr>
          <w:rFonts w:ascii="Calibri" w:eastAsia="Calibri" w:hAnsi="Calibri" w:cs="Calibri"/>
          <w:i w:val="0"/>
        </w:rPr>
        <w:t xml:space="preserve">No geral, tanto os produtores que cultivam cogumelos, </w:t>
      </w:r>
      <w:r w:rsidR="00DE4641">
        <w:rPr>
          <w:rFonts w:ascii="Calibri" w:eastAsia="Calibri" w:hAnsi="Calibri" w:cs="Calibri"/>
          <w:i w:val="0"/>
        </w:rPr>
        <w:t xml:space="preserve">quanto </w:t>
      </w:r>
      <w:r>
        <w:rPr>
          <w:rFonts w:ascii="Calibri" w:eastAsia="Calibri" w:hAnsi="Calibri" w:cs="Calibri"/>
          <w:i w:val="0"/>
        </w:rPr>
        <w:t xml:space="preserve">os que cultivam cogumelos e produzem seus compostos, </w:t>
      </w:r>
      <w:r w:rsidR="00DE4641">
        <w:rPr>
          <w:rFonts w:ascii="Calibri" w:eastAsia="Calibri" w:hAnsi="Calibri" w:cs="Calibri"/>
          <w:i w:val="0"/>
        </w:rPr>
        <w:t xml:space="preserve">e </w:t>
      </w:r>
      <w:r>
        <w:rPr>
          <w:rFonts w:ascii="Calibri" w:eastAsia="Calibri" w:hAnsi="Calibri" w:cs="Calibri"/>
          <w:i w:val="0"/>
        </w:rPr>
        <w:t>os que fornecem insumos</w:t>
      </w:r>
      <w:r w:rsidR="00DE4641">
        <w:rPr>
          <w:rFonts w:ascii="Calibri" w:eastAsia="Calibri" w:hAnsi="Calibri" w:cs="Calibri"/>
          <w:i w:val="0"/>
        </w:rPr>
        <w:t>,</w:t>
      </w:r>
      <w:r>
        <w:rPr>
          <w:rFonts w:ascii="Calibri" w:eastAsia="Calibri" w:hAnsi="Calibri" w:cs="Calibri"/>
          <w:i w:val="0"/>
        </w:rPr>
        <w:t xml:space="preserve"> t</w:t>
      </w:r>
      <w:r w:rsidR="00DE4641">
        <w:rPr>
          <w:rFonts w:ascii="Calibri" w:eastAsia="Calibri" w:hAnsi="Calibri" w:cs="Calibri"/>
          <w:i w:val="0"/>
        </w:rPr>
        <w:t>ê</w:t>
      </w:r>
      <w:r>
        <w:rPr>
          <w:rFonts w:ascii="Calibri" w:eastAsia="Calibri" w:hAnsi="Calibri" w:cs="Calibri"/>
          <w:i w:val="0"/>
        </w:rPr>
        <w:t xml:space="preserve">m apresentado impactos relevantes na gestão/administração e na qualidade ambiental aplicação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00DE4641">
        <w:rPr>
          <w:rFonts w:ascii="Calibri" w:eastAsia="Calibri" w:hAnsi="Calibri" w:cs="Calibri"/>
          <w:i w:val="0"/>
        </w:rPr>
        <w:t xml:space="preserve">. Essa técnica </w:t>
      </w:r>
      <w:r>
        <w:rPr>
          <w:rFonts w:ascii="Calibri" w:eastAsia="Calibri" w:hAnsi="Calibri" w:cs="Calibri"/>
          <w:i w:val="0"/>
        </w:rPr>
        <w:t>tem sido caracterizada fortemente pelo reaproveitamento e uso otimizado dos recursos, e pelo exercício da atividade agrícola de forma empreendedora.</w:t>
      </w:r>
    </w:p>
    <w:p w14:paraId="6A4DE406" w14:textId="77777777" w:rsidR="00193597" w:rsidRDefault="00193597">
      <w:pPr>
        <w:ind w:left="0" w:hanging="2"/>
        <w:jc w:val="both"/>
        <w:rPr>
          <w:rFonts w:ascii="Calibri" w:eastAsia="Calibri" w:hAnsi="Calibri" w:cs="Calibri"/>
          <w:i w:val="0"/>
        </w:rPr>
      </w:pPr>
    </w:p>
    <w:p w14:paraId="49319CB6"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r>
        <w:rPr>
          <w:rFonts w:ascii="Calibri" w:eastAsia="Calibri" w:hAnsi="Calibri" w:cs="Calibri"/>
          <w:b/>
          <w:i w:val="0"/>
          <w:color w:val="000000"/>
        </w:rPr>
        <w:t>4.4. Impactos sobre o Emprego</w:t>
      </w:r>
    </w:p>
    <w:p w14:paraId="0F55C67D" w14:textId="77777777" w:rsidR="00193597" w:rsidRDefault="00193597">
      <w:pPr>
        <w:ind w:left="0" w:hanging="2"/>
        <w:jc w:val="both"/>
        <w:rPr>
          <w:rFonts w:ascii="Calibri" w:eastAsia="Calibri" w:hAnsi="Calibri" w:cs="Calibri"/>
          <w:i w:val="0"/>
        </w:rPr>
      </w:pPr>
    </w:p>
    <w:p w14:paraId="68AC711D" w14:textId="1174EAE3" w:rsidR="00193597" w:rsidRDefault="003958BF">
      <w:pPr>
        <w:ind w:left="0" w:hanging="2"/>
        <w:jc w:val="both"/>
        <w:rPr>
          <w:rFonts w:ascii="Calibri" w:eastAsia="Calibri" w:hAnsi="Calibri" w:cs="Calibri"/>
          <w:i w:val="0"/>
        </w:rPr>
      </w:pPr>
      <w:r>
        <w:rPr>
          <w:rFonts w:ascii="Calibri" w:eastAsia="Calibri" w:hAnsi="Calibri" w:cs="Calibri"/>
          <w:i w:val="0"/>
        </w:rPr>
        <w:t xml:space="preserve">Embora, a avaliação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produção de cogumelos comestíveis e medicinais tenha identificado um potencial significativo de geração de empregos formais, ainda </w:t>
      </w:r>
      <w:r>
        <w:rPr>
          <w:rFonts w:ascii="Calibri" w:eastAsia="Calibri" w:hAnsi="Calibri" w:cs="Calibri"/>
          <w:i w:val="0"/>
        </w:rPr>
        <w:lastRenderedPageBreak/>
        <w:t>não existem estatísticas suficientes para poder realizar uma avaliação quantitativa de impacto sobre empregos com a aplicação da técnica.</w:t>
      </w:r>
    </w:p>
    <w:p w14:paraId="3A7C5F38" w14:textId="77777777" w:rsidR="00193597" w:rsidRDefault="00193597">
      <w:pPr>
        <w:ind w:left="0" w:hanging="2"/>
        <w:jc w:val="both"/>
        <w:rPr>
          <w:rFonts w:ascii="Calibri" w:eastAsia="Calibri" w:hAnsi="Calibri" w:cs="Calibri"/>
          <w:i w:val="0"/>
        </w:rPr>
      </w:pPr>
    </w:p>
    <w:p w14:paraId="505DC095"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No Censo Paulista sobre a </w:t>
      </w:r>
      <w:proofErr w:type="spellStart"/>
      <w:r>
        <w:rPr>
          <w:rFonts w:ascii="Calibri" w:eastAsia="Calibri" w:hAnsi="Calibri" w:cs="Calibri"/>
          <w:i w:val="0"/>
        </w:rPr>
        <w:t>Fungicultura</w:t>
      </w:r>
      <w:proofErr w:type="spellEnd"/>
      <w:r>
        <w:rPr>
          <w:rFonts w:ascii="Calibri" w:eastAsia="Calibri" w:hAnsi="Calibri" w:cs="Calibri"/>
          <w:i w:val="0"/>
        </w:rPr>
        <w:t xml:space="preserve"> do Estado foi identificado que os 505 produtores de cogumelos, sendo a grande maioria pertencente à agricultura familiar e pequeno ou médio produtores rurais e urbanos, estão localizados em 93 municípios do Estado de São Paulo. Mesmo assim, de acordo com o estudo do censo, o cultivo de cogumelo é responsável pela geração de 5.000 empregos diretos, ressaltando a importância da produção de cogumelos para o impacto social (GOMES ET AL., 2018).</w:t>
      </w:r>
    </w:p>
    <w:p w14:paraId="37B1FAC8" w14:textId="77777777" w:rsidR="00193597" w:rsidRDefault="00193597">
      <w:pPr>
        <w:ind w:left="0" w:hanging="2"/>
        <w:jc w:val="both"/>
        <w:rPr>
          <w:rFonts w:ascii="Calibri" w:eastAsia="Calibri" w:hAnsi="Calibri" w:cs="Calibri"/>
          <w:i w:val="0"/>
        </w:rPr>
      </w:pPr>
    </w:p>
    <w:p w14:paraId="41EE9EA7" w14:textId="060F2228" w:rsidR="00193597" w:rsidRDefault="003958BF">
      <w:pPr>
        <w:ind w:left="0" w:hanging="2"/>
        <w:jc w:val="both"/>
        <w:rPr>
          <w:rFonts w:ascii="Calibri" w:eastAsia="Calibri" w:hAnsi="Calibri" w:cs="Calibri"/>
          <w:i w:val="0"/>
        </w:rPr>
      </w:pPr>
      <w:r>
        <w:rPr>
          <w:rFonts w:ascii="Calibri" w:eastAsia="Calibri" w:hAnsi="Calibri" w:cs="Calibri"/>
          <w:i w:val="0"/>
        </w:rPr>
        <w:t xml:space="preserve">Entretanto, ainda é necessário avaliar quais destes postos de trabalho estão associados à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pela Embrapa. Em entrevista com representante da Câmara Setorial da </w:t>
      </w:r>
      <w:proofErr w:type="spellStart"/>
      <w:r>
        <w:rPr>
          <w:rFonts w:ascii="Calibri" w:eastAsia="Calibri" w:hAnsi="Calibri" w:cs="Calibri"/>
          <w:i w:val="0"/>
        </w:rPr>
        <w:t>Fungicultura</w:t>
      </w:r>
      <w:proofErr w:type="spellEnd"/>
      <w:r>
        <w:rPr>
          <w:rFonts w:ascii="Calibri" w:eastAsia="Calibri" w:hAnsi="Calibri" w:cs="Calibri"/>
          <w:i w:val="0"/>
        </w:rPr>
        <w:t xml:space="preserve"> do Estado de São Paulo estima-se que dos atuais mil produtores de cogumelos no Brasil, cerca de 80%, ou seja, 800 produtores, adotam esse sistema de produção, sendo que desses, somente 303, utilizam gramíneas como substrato, mas deve-se fazer uma correlação entre esse sistema e a criação de empregos.</w:t>
      </w:r>
    </w:p>
    <w:p w14:paraId="7A4937E5" w14:textId="77777777" w:rsidR="00193597" w:rsidRDefault="00193597">
      <w:pPr>
        <w:ind w:left="0" w:hanging="2"/>
        <w:jc w:val="both"/>
        <w:rPr>
          <w:rFonts w:ascii="Calibri" w:eastAsia="Calibri" w:hAnsi="Calibri" w:cs="Calibri"/>
          <w:i w:val="0"/>
        </w:rPr>
      </w:pPr>
    </w:p>
    <w:p w14:paraId="65F2341D" w14:textId="77777777" w:rsidR="00193597" w:rsidRDefault="003958BF">
      <w:pPr>
        <w:keepNext/>
        <w:pBdr>
          <w:top w:val="nil"/>
          <w:left w:val="nil"/>
          <w:bottom w:val="nil"/>
          <w:right w:val="nil"/>
          <w:between w:val="nil"/>
        </w:pBdr>
        <w:spacing w:line="240" w:lineRule="auto"/>
        <w:ind w:left="0" w:hanging="2"/>
        <w:jc w:val="both"/>
        <w:rPr>
          <w:rFonts w:ascii="Calibri" w:eastAsia="Calibri" w:hAnsi="Calibri" w:cs="Calibri"/>
          <w:b/>
          <w:i w:val="0"/>
          <w:color w:val="000000"/>
        </w:rPr>
      </w:pPr>
      <w:r>
        <w:rPr>
          <w:rFonts w:ascii="Calibri" w:eastAsia="Calibri" w:hAnsi="Calibri" w:cs="Calibri"/>
          <w:b/>
          <w:i w:val="0"/>
          <w:color w:val="000000"/>
        </w:rPr>
        <w:t>5. AVALIAÇÃO DOS IMPACTOS NO DESENVOLVIMENTO INSTITUCIONAL</w:t>
      </w:r>
    </w:p>
    <w:p w14:paraId="17C63A58" w14:textId="77777777" w:rsidR="00193597" w:rsidRDefault="00193597">
      <w:pPr>
        <w:ind w:left="0" w:hanging="2"/>
        <w:jc w:val="both"/>
        <w:rPr>
          <w:rFonts w:ascii="Calibri" w:eastAsia="Calibri" w:hAnsi="Calibri" w:cs="Calibri"/>
          <w:i w:val="0"/>
          <w:sz w:val="18"/>
          <w:szCs w:val="18"/>
        </w:rPr>
      </w:pPr>
    </w:p>
    <w:p w14:paraId="2AB8F479" w14:textId="77410684" w:rsidR="00193597" w:rsidRDefault="003958BF">
      <w:pPr>
        <w:ind w:left="0" w:hanging="2"/>
        <w:jc w:val="both"/>
        <w:rPr>
          <w:rFonts w:ascii="Calibri" w:eastAsia="Calibri" w:hAnsi="Calibri" w:cs="Calibri"/>
          <w:i w:val="0"/>
        </w:rPr>
      </w:pPr>
      <w:r>
        <w:rPr>
          <w:rFonts w:ascii="Calibri" w:eastAsia="Calibri" w:hAnsi="Calibri" w:cs="Calibri"/>
          <w:i w:val="0"/>
        </w:rPr>
        <w:t xml:space="preserve">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para produção de cogumelos comestíveis e medicinais foi desenvolvida por uma pesquisadora da Embrapa Recursos Genéticos e Biotecnologia tendo como base a técnica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desenvolvida pela Universidade de </w:t>
      </w:r>
      <w:proofErr w:type="spellStart"/>
      <w:r>
        <w:rPr>
          <w:rFonts w:ascii="Calibri" w:eastAsia="Calibri" w:hAnsi="Calibri" w:cs="Calibri"/>
          <w:i w:val="0"/>
        </w:rPr>
        <w:t>Longyan</w:t>
      </w:r>
      <w:proofErr w:type="spellEnd"/>
      <w:r>
        <w:rPr>
          <w:rFonts w:ascii="Calibri" w:eastAsia="Calibri" w:hAnsi="Calibri" w:cs="Calibri"/>
          <w:i w:val="0"/>
        </w:rPr>
        <w:t xml:space="preserve">, Província de </w:t>
      </w:r>
      <w:proofErr w:type="spellStart"/>
      <w:r>
        <w:rPr>
          <w:rFonts w:ascii="Calibri" w:eastAsia="Calibri" w:hAnsi="Calibri" w:cs="Calibri"/>
          <w:i w:val="0"/>
        </w:rPr>
        <w:t>Fujian</w:t>
      </w:r>
      <w:proofErr w:type="spellEnd"/>
      <w:r>
        <w:rPr>
          <w:rFonts w:ascii="Calibri" w:eastAsia="Calibri" w:hAnsi="Calibri" w:cs="Calibri"/>
          <w:i w:val="0"/>
        </w:rPr>
        <w:t xml:space="preserve">, China. Desde então, o trabalho com cogumelos da Embrapa tem contribuído com o aumento da produção no país e com a oferta de alimentos saudáveis. Essa experiência tem conferido prêmios e títulos nacionais e internacionais à pesquisadora. Desde 1996, quando foi realizado o primeiro curso sobre a Técnica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no Brasil, a Embrapa Recursos Genéticos e Biotecnologia já ofereceu 5</w:t>
      </w:r>
      <w:r w:rsidR="007B7045">
        <w:rPr>
          <w:rFonts w:ascii="Calibri" w:eastAsia="Calibri" w:hAnsi="Calibri" w:cs="Calibri"/>
          <w:i w:val="0"/>
        </w:rPr>
        <w:t>4</w:t>
      </w:r>
      <w:r>
        <w:rPr>
          <w:rFonts w:ascii="Calibri" w:eastAsia="Calibri" w:hAnsi="Calibri" w:cs="Calibri"/>
          <w:i w:val="0"/>
        </w:rPr>
        <w:t xml:space="preserve"> capacitações sobre a tecnologia. Também foram realizados 3 Workshops e </w:t>
      </w:r>
      <w:r w:rsidR="0070380F">
        <w:rPr>
          <w:rFonts w:ascii="Calibri" w:eastAsia="Calibri" w:hAnsi="Calibri" w:cs="Calibri"/>
          <w:i w:val="0"/>
        </w:rPr>
        <w:t>9</w:t>
      </w:r>
      <w:r>
        <w:rPr>
          <w:rFonts w:ascii="Calibri" w:eastAsia="Calibri" w:hAnsi="Calibri" w:cs="Calibri"/>
          <w:i w:val="0"/>
        </w:rPr>
        <w:t xml:space="preserve"> simpósios internacionais a respeito do tema </w:t>
      </w:r>
      <w:r w:rsidR="007B7045">
        <w:rPr>
          <w:rFonts w:ascii="Calibri" w:eastAsia="Calibri" w:hAnsi="Calibri" w:cs="Calibri"/>
          <w:i w:val="0"/>
        </w:rPr>
        <w:t>segundo a</w:t>
      </w:r>
      <w:r>
        <w:rPr>
          <w:rFonts w:ascii="Calibri" w:eastAsia="Calibri" w:hAnsi="Calibri" w:cs="Calibri"/>
          <w:i w:val="0"/>
        </w:rPr>
        <w:t xml:space="preserve"> pesquisadora da Embrapa </w:t>
      </w:r>
      <w:r w:rsidR="007B7045">
        <w:rPr>
          <w:rFonts w:ascii="Calibri" w:eastAsia="Calibri" w:hAnsi="Calibri" w:cs="Calibri"/>
          <w:i w:val="0"/>
        </w:rPr>
        <w:t xml:space="preserve">responsável e que </w:t>
      </w:r>
      <w:r>
        <w:rPr>
          <w:rFonts w:ascii="Calibri" w:eastAsia="Calibri" w:hAnsi="Calibri" w:cs="Calibri"/>
          <w:i w:val="0"/>
        </w:rPr>
        <w:t xml:space="preserve">foi designada professora visitante das seguintes instituições (URBEN, 2017): Universidade Agrícola e Florestal de </w:t>
      </w:r>
      <w:proofErr w:type="spellStart"/>
      <w:r>
        <w:rPr>
          <w:rFonts w:ascii="Calibri" w:eastAsia="Calibri" w:hAnsi="Calibri" w:cs="Calibri"/>
          <w:i w:val="0"/>
        </w:rPr>
        <w:t>Fuzhou</w:t>
      </w:r>
      <w:proofErr w:type="spellEnd"/>
      <w:r>
        <w:rPr>
          <w:rFonts w:ascii="Calibri" w:eastAsia="Calibri" w:hAnsi="Calibri" w:cs="Calibri"/>
          <w:i w:val="0"/>
        </w:rPr>
        <w:t xml:space="preserve">, Universidade de </w:t>
      </w:r>
      <w:proofErr w:type="spellStart"/>
      <w:r>
        <w:rPr>
          <w:rFonts w:ascii="Calibri" w:eastAsia="Calibri" w:hAnsi="Calibri" w:cs="Calibri"/>
          <w:i w:val="0"/>
        </w:rPr>
        <w:t>Longyan</w:t>
      </w:r>
      <w:proofErr w:type="spellEnd"/>
      <w:r>
        <w:rPr>
          <w:rFonts w:ascii="Calibri" w:eastAsia="Calibri" w:hAnsi="Calibri" w:cs="Calibri"/>
          <w:i w:val="0"/>
        </w:rPr>
        <w:t xml:space="preserve"> e Universidade Normal de </w:t>
      </w:r>
      <w:proofErr w:type="spellStart"/>
      <w:r>
        <w:rPr>
          <w:rFonts w:ascii="Calibri" w:eastAsia="Calibri" w:hAnsi="Calibri" w:cs="Calibri"/>
          <w:i w:val="0"/>
        </w:rPr>
        <w:t>Ningde</w:t>
      </w:r>
      <w:proofErr w:type="spellEnd"/>
      <w:r>
        <w:rPr>
          <w:rFonts w:ascii="Calibri" w:eastAsia="Calibri" w:hAnsi="Calibri" w:cs="Calibri"/>
          <w:i w:val="0"/>
        </w:rPr>
        <w:t>.</w:t>
      </w:r>
    </w:p>
    <w:p w14:paraId="148789C5" w14:textId="77777777" w:rsidR="00193597" w:rsidRDefault="00193597">
      <w:pPr>
        <w:ind w:left="0" w:hanging="2"/>
        <w:jc w:val="both"/>
        <w:rPr>
          <w:rFonts w:ascii="Calibri" w:eastAsia="Calibri" w:hAnsi="Calibri" w:cs="Calibri"/>
          <w:i w:val="0"/>
        </w:rPr>
      </w:pPr>
    </w:p>
    <w:p w14:paraId="2EBD0CCE" w14:textId="71901FDD" w:rsidR="00193597" w:rsidRDefault="003958BF">
      <w:pPr>
        <w:ind w:left="0" w:hanging="2"/>
        <w:jc w:val="both"/>
        <w:rPr>
          <w:rFonts w:ascii="Calibri" w:eastAsia="Calibri" w:hAnsi="Calibri" w:cs="Calibri"/>
          <w:i w:val="0"/>
        </w:rPr>
      </w:pPr>
      <w:bookmarkStart w:id="6" w:name="_heading=h.vx1227" w:colFirst="0" w:colLast="0"/>
      <w:bookmarkEnd w:id="6"/>
      <w:r>
        <w:rPr>
          <w:rFonts w:ascii="Calibri" w:eastAsia="Calibri" w:hAnsi="Calibri" w:cs="Calibri"/>
          <w:i w:val="0"/>
        </w:rPr>
        <w:t xml:space="preserve">Além dessa pesquisadora, atualmente integram a equipe do projeto para aperfeiçoamento e difusão da tecnologia, uma outra pesquisadora da Embrapa Recursos Genéticos e Biotecnologia e um pesquisador da Embrapa </w:t>
      </w:r>
      <w:proofErr w:type="spellStart"/>
      <w:r>
        <w:rPr>
          <w:rFonts w:ascii="Calibri" w:eastAsia="Calibri" w:hAnsi="Calibri" w:cs="Calibri"/>
          <w:i w:val="0"/>
        </w:rPr>
        <w:t>Agroenergia</w:t>
      </w:r>
      <w:proofErr w:type="spellEnd"/>
      <w:r>
        <w:rPr>
          <w:rFonts w:ascii="Calibri" w:eastAsia="Calibri" w:hAnsi="Calibri" w:cs="Calibri"/>
          <w:i w:val="0"/>
        </w:rPr>
        <w:t xml:space="preserve">. Eles foram entrevistados em conjunto para conceder informações que respondessem às questões sobre avaliação de impactos de desempenho institucional segundo a metodologia </w:t>
      </w:r>
      <w:proofErr w:type="spellStart"/>
      <w:r>
        <w:rPr>
          <w:rFonts w:ascii="Calibri" w:eastAsia="Calibri" w:hAnsi="Calibri" w:cs="Calibri"/>
          <w:i w:val="0"/>
        </w:rPr>
        <w:t>Ambitec</w:t>
      </w:r>
      <w:proofErr w:type="spellEnd"/>
      <w:r>
        <w:rPr>
          <w:rFonts w:ascii="Calibri" w:eastAsia="Calibri" w:hAnsi="Calibri" w:cs="Calibri"/>
          <w:i w:val="0"/>
        </w:rPr>
        <w:t xml:space="preserve"> Agro.</w:t>
      </w:r>
    </w:p>
    <w:p w14:paraId="412351C1" w14:textId="77777777" w:rsidR="004C3BFE" w:rsidRDefault="004C3BFE">
      <w:pPr>
        <w:ind w:left="0" w:hanging="2"/>
        <w:jc w:val="both"/>
        <w:rPr>
          <w:rFonts w:ascii="Calibri" w:eastAsia="Calibri" w:hAnsi="Calibri" w:cs="Calibri"/>
          <w:i w:val="0"/>
        </w:rPr>
      </w:pPr>
    </w:p>
    <w:p w14:paraId="25A10431"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r>
        <w:rPr>
          <w:rFonts w:ascii="Calibri" w:eastAsia="Calibri" w:hAnsi="Calibri" w:cs="Calibri"/>
          <w:b/>
          <w:i w:val="0"/>
          <w:color w:val="000000"/>
        </w:rPr>
        <w:t>5.1. Capacidade relacional</w:t>
      </w:r>
    </w:p>
    <w:p w14:paraId="2D2A9EF9" w14:textId="77777777" w:rsidR="00193597" w:rsidRDefault="00193597">
      <w:pPr>
        <w:ind w:left="0" w:hanging="2"/>
        <w:jc w:val="both"/>
        <w:rPr>
          <w:rFonts w:ascii="Calibri" w:eastAsia="Calibri" w:hAnsi="Calibri" w:cs="Calibri"/>
          <w:i w:val="0"/>
        </w:rPr>
      </w:pPr>
    </w:p>
    <w:p w14:paraId="572181C2" w14:textId="070EFEF6" w:rsidR="00193597" w:rsidRDefault="003958BF">
      <w:pPr>
        <w:ind w:left="0" w:hanging="2"/>
        <w:jc w:val="both"/>
        <w:rPr>
          <w:rFonts w:ascii="Calibri" w:eastAsia="Calibri" w:hAnsi="Calibri" w:cs="Calibri"/>
          <w:i w:val="0"/>
        </w:rPr>
      </w:pPr>
      <w:r>
        <w:rPr>
          <w:rFonts w:ascii="Calibri" w:eastAsia="Calibri" w:hAnsi="Calibri" w:cs="Calibri"/>
          <w:i w:val="0"/>
        </w:rPr>
        <w:t xml:space="preserve">A equipe envolvida no desenvolvimento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na Embrapa é relativamente reduzida. Conta com uma bióloga, uma especialista em bioquímica e um especialista em bioenergia. A difusão da tecnologia tem sido realizada por um conjunto de parceiros que atuam como consultores e repassam o conhecimento para um público mais abrangente. Embora o grupo seja reduzido ele é bastante coeso o que confere impacto à adoção metodológica dos envolvidos.</w:t>
      </w:r>
    </w:p>
    <w:p w14:paraId="3B7BDE5F" w14:textId="77777777" w:rsidR="00193597" w:rsidRDefault="00193597">
      <w:pPr>
        <w:ind w:left="0" w:hanging="2"/>
        <w:jc w:val="both"/>
        <w:rPr>
          <w:rFonts w:ascii="Calibri" w:eastAsia="Calibri" w:hAnsi="Calibri" w:cs="Calibri"/>
          <w:i w:val="0"/>
        </w:rPr>
      </w:pPr>
    </w:p>
    <w:p w14:paraId="1A0EB5C2" w14:textId="39425BA9" w:rsidR="00193597" w:rsidRDefault="003958BF">
      <w:pPr>
        <w:ind w:left="0" w:hanging="2"/>
        <w:jc w:val="both"/>
        <w:rPr>
          <w:rFonts w:ascii="Calibri" w:eastAsia="Calibri" w:hAnsi="Calibri" w:cs="Calibri"/>
          <w:i w:val="0"/>
        </w:rPr>
      </w:pPr>
      <w:r>
        <w:rPr>
          <w:rFonts w:ascii="Calibri" w:eastAsia="Calibri" w:hAnsi="Calibri" w:cs="Calibri"/>
          <w:i w:val="0"/>
        </w:rPr>
        <w:t xml:space="preserve">Neste sentido, considera-se que a tecnologia tem gerado certo impacto sobre a </w:t>
      </w:r>
      <w:r w:rsidR="004C3BFE">
        <w:rPr>
          <w:rFonts w:ascii="Calibri" w:eastAsia="Calibri" w:hAnsi="Calibri" w:cs="Calibri"/>
          <w:i w:val="0"/>
        </w:rPr>
        <w:t>interdisciplinaridade</w:t>
      </w:r>
      <w:r>
        <w:rPr>
          <w:rFonts w:ascii="Calibri" w:eastAsia="Calibri" w:hAnsi="Calibri" w:cs="Calibri"/>
          <w:i w:val="0"/>
        </w:rPr>
        <w:t xml:space="preserve"> e a diversidade de especialidades da equipe de pesquisa e sobre a adoção metodológica dos </w:t>
      </w:r>
      <w:r>
        <w:rPr>
          <w:rFonts w:ascii="Calibri" w:eastAsia="Calibri" w:hAnsi="Calibri" w:cs="Calibri"/>
          <w:i w:val="0"/>
        </w:rPr>
        <w:lastRenderedPageBreak/>
        <w:t xml:space="preserve">membros da rede de pesquisa. </w:t>
      </w:r>
      <w:r w:rsidR="004C3BFE">
        <w:rPr>
          <w:rFonts w:ascii="Calibri" w:eastAsia="Calibri" w:hAnsi="Calibri" w:cs="Calibri"/>
          <w:i w:val="0"/>
        </w:rPr>
        <w:t>Alguns eventos têm</w:t>
      </w:r>
      <w:r>
        <w:rPr>
          <w:rFonts w:ascii="Calibri" w:eastAsia="Calibri" w:hAnsi="Calibri" w:cs="Calibri"/>
          <w:i w:val="0"/>
        </w:rPr>
        <w:t xml:space="preserve"> sido realizados para se discutir a tecnologia no âmbito da </w:t>
      </w:r>
      <w:proofErr w:type="spellStart"/>
      <w:r>
        <w:rPr>
          <w:rFonts w:ascii="Calibri" w:eastAsia="Calibri" w:hAnsi="Calibri" w:cs="Calibri"/>
          <w:i w:val="0"/>
        </w:rPr>
        <w:t>fungicultura</w:t>
      </w:r>
      <w:proofErr w:type="spellEnd"/>
      <w:r>
        <w:rPr>
          <w:rFonts w:ascii="Calibri" w:eastAsia="Calibri" w:hAnsi="Calibri" w:cs="Calibri"/>
          <w:i w:val="0"/>
        </w:rPr>
        <w:t xml:space="preserve"> o que gera impacto sobre Seminários/Congressos realizados e também nas redes de contato estabelecidas.</w:t>
      </w:r>
    </w:p>
    <w:p w14:paraId="415FA5C0" w14:textId="77777777" w:rsidR="00193597" w:rsidRDefault="00193597">
      <w:pPr>
        <w:ind w:left="0" w:hanging="2"/>
        <w:jc w:val="both"/>
        <w:rPr>
          <w:rFonts w:ascii="Calibri" w:eastAsia="Calibri" w:hAnsi="Calibri" w:cs="Calibri"/>
          <w:i w:val="0"/>
        </w:rPr>
      </w:pPr>
    </w:p>
    <w:p w14:paraId="0D667B2A" w14:textId="77777777" w:rsidR="00193597" w:rsidRDefault="003958BF">
      <w:pPr>
        <w:ind w:left="0" w:hanging="2"/>
        <w:jc w:val="center"/>
        <w:rPr>
          <w:rFonts w:ascii="Calibri" w:eastAsia="Calibri" w:hAnsi="Calibri" w:cs="Calibri"/>
          <w:i w:val="0"/>
        </w:rPr>
      </w:pPr>
      <w:r>
        <w:rPr>
          <w:rFonts w:ascii="Calibri" w:eastAsia="Calibri" w:hAnsi="Calibri" w:cs="Calibri"/>
          <w:i w:val="0"/>
        </w:rPr>
        <w:t>Tabela 5.1.1</w:t>
      </w:r>
      <w:r>
        <w:rPr>
          <w:rFonts w:ascii="Calibri" w:eastAsia="Calibri" w:hAnsi="Calibri" w:cs="Calibri"/>
          <w:b/>
          <w:i w:val="0"/>
        </w:rPr>
        <w:t>:</w:t>
      </w:r>
      <w:r>
        <w:rPr>
          <w:rFonts w:ascii="Calibri" w:eastAsia="Calibri" w:hAnsi="Calibri" w:cs="Calibri"/>
          <w:i w:val="0"/>
        </w:rPr>
        <w:t xml:space="preserve"> Impactos na capacidade relacional – aspecto relações de equipe/rede de pesquisa</w:t>
      </w:r>
    </w:p>
    <w:p w14:paraId="2F8FA784" w14:textId="77777777" w:rsidR="00193597" w:rsidRDefault="003958BF">
      <w:pPr>
        <w:ind w:left="0" w:hanging="2"/>
        <w:jc w:val="center"/>
      </w:pPr>
      <w:r>
        <w:rPr>
          <w:noProof/>
        </w:rPr>
        <w:drawing>
          <wp:inline distT="0" distB="0" distL="114300" distR="114300" wp14:anchorId="33FAA1BB" wp14:editId="189938E0">
            <wp:extent cx="5676900" cy="2009775"/>
            <wp:effectExtent l="19050" t="19050" r="19050" b="28575"/>
            <wp:docPr id="109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0"/>
                    <a:srcRect/>
                    <a:stretch>
                      <a:fillRect/>
                    </a:stretch>
                  </pic:blipFill>
                  <pic:spPr>
                    <a:xfrm>
                      <a:off x="0" y="0"/>
                      <a:ext cx="5676900" cy="2009775"/>
                    </a:xfrm>
                    <a:prstGeom prst="rect">
                      <a:avLst/>
                    </a:prstGeom>
                    <a:ln>
                      <a:solidFill>
                        <a:schemeClr val="accent1"/>
                      </a:solidFill>
                    </a:ln>
                  </pic:spPr>
                </pic:pic>
              </a:graphicData>
            </a:graphic>
          </wp:inline>
        </w:drawing>
      </w:r>
    </w:p>
    <w:p w14:paraId="351A41B4" w14:textId="77777777" w:rsidR="00193597" w:rsidRDefault="003958BF">
      <w:pPr>
        <w:ind w:left="0" w:hanging="2"/>
        <w:jc w:val="both"/>
        <w:rPr>
          <w:rFonts w:ascii="Calibri" w:eastAsia="Calibri" w:hAnsi="Calibri" w:cs="Calibri"/>
          <w:i w:val="0"/>
          <w:sz w:val="18"/>
          <w:szCs w:val="18"/>
        </w:rPr>
      </w:pPr>
      <w:r>
        <w:rPr>
          <w:rFonts w:ascii="Calibri" w:eastAsia="Calibri" w:hAnsi="Calibri" w:cs="Calibri"/>
          <w:i w:val="0"/>
        </w:rPr>
        <w:t xml:space="preserve">      (</w:t>
      </w:r>
      <w:proofErr w:type="gramStart"/>
      <w:r>
        <w:rPr>
          <w:rFonts w:ascii="Calibri" w:eastAsia="Calibri" w:hAnsi="Calibri" w:cs="Calibri"/>
          <w:i w:val="0"/>
        </w:rPr>
        <w:t>*)Tipo</w:t>
      </w:r>
      <w:proofErr w:type="gramEnd"/>
      <w:r>
        <w:rPr>
          <w:rFonts w:ascii="Calibri" w:eastAsia="Calibri" w:hAnsi="Calibri" w:cs="Calibri"/>
          <w:i w:val="0"/>
        </w:rPr>
        <w:t xml:space="preserve"> 1 – desenvolvedor da tecnologia, (**)Tipo 2 – promotor da tecnologia</w:t>
      </w:r>
    </w:p>
    <w:p w14:paraId="4B576C8F" w14:textId="77777777" w:rsidR="00193597" w:rsidRDefault="00193597">
      <w:pPr>
        <w:ind w:left="0" w:hanging="2"/>
        <w:jc w:val="both"/>
        <w:rPr>
          <w:rFonts w:ascii="Calibri" w:eastAsia="Calibri" w:hAnsi="Calibri" w:cs="Calibri"/>
          <w:i w:val="0"/>
        </w:rPr>
      </w:pPr>
    </w:p>
    <w:p w14:paraId="73EC7F71" w14:textId="777D9B42" w:rsidR="00193597" w:rsidRDefault="003958BF">
      <w:pPr>
        <w:ind w:left="0" w:hanging="2"/>
        <w:jc w:val="both"/>
        <w:rPr>
          <w:rFonts w:ascii="Calibri" w:eastAsia="Calibri" w:hAnsi="Calibri" w:cs="Calibri"/>
          <w:i w:val="0"/>
        </w:rPr>
      </w:pPr>
      <w:r>
        <w:rPr>
          <w:rFonts w:ascii="Calibri" w:eastAsia="Calibri" w:hAnsi="Calibri" w:cs="Calibri"/>
          <w:i w:val="0"/>
        </w:rPr>
        <w:t xml:space="preserve">A estratégia de interação da equipe de desenvolvimento com promotores que atuam diretamente no e com o setor produtivo gera um impacto significativo de inserção no mercado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Também deve-se ressaltar que</w:t>
      </w:r>
      <w:r w:rsidR="00D91558">
        <w:rPr>
          <w:rFonts w:ascii="Calibri" w:eastAsia="Calibri" w:hAnsi="Calibri" w:cs="Calibri"/>
          <w:i w:val="0"/>
        </w:rPr>
        <w:t>,</w:t>
      </w:r>
      <w:r>
        <w:rPr>
          <w:rFonts w:ascii="Calibri" w:eastAsia="Calibri" w:hAnsi="Calibri" w:cs="Calibri"/>
          <w:i w:val="0"/>
        </w:rPr>
        <w:t xml:space="preserve"> como a tecnologia tem contribuído para a reestruturação da cadeia produtiva de </w:t>
      </w:r>
      <w:proofErr w:type="spellStart"/>
      <w:r>
        <w:rPr>
          <w:rFonts w:ascii="Calibri" w:eastAsia="Calibri" w:hAnsi="Calibri" w:cs="Calibri"/>
          <w:i w:val="0"/>
        </w:rPr>
        <w:t>fungicultura</w:t>
      </w:r>
      <w:proofErr w:type="spellEnd"/>
      <w:r>
        <w:rPr>
          <w:rFonts w:ascii="Calibri" w:eastAsia="Calibri" w:hAnsi="Calibri" w:cs="Calibri"/>
          <w:i w:val="0"/>
        </w:rPr>
        <w:t xml:space="preserve"> no Brasil</w:t>
      </w:r>
      <w:r w:rsidR="00D91558">
        <w:rPr>
          <w:rFonts w:ascii="Calibri" w:eastAsia="Calibri" w:hAnsi="Calibri" w:cs="Calibri"/>
          <w:i w:val="0"/>
        </w:rPr>
        <w:t>,</w:t>
      </w:r>
      <w:r>
        <w:rPr>
          <w:rFonts w:ascii="Calibri" w:eastAsia="Calibri" w:hAnsi="Calibri" w:cs="Calibri"/>
          <w:i w:val="0"/>
        </w:rPr>
        <w:t xml:space="preserve"> ela tem impactado sobre a interatividade entre parceiros/beneficiários, as redes de contatos com parceiros/beneficiários, a adoção e a diversidade dos parceiros beneficiários. Deve-se considerar que esse processo ocorre independentemente de haver fontes de recursos além das captadas por capacitação oferecida pela Embrapa Recursos Genéticos e Biotecnologia.</w:t>
      </w:r>
    </w:p>
    <w:p w14:paraId="52E1F58E" w14:textId="77777777" w:rsidR="00193597" w:rsidRDefault="00193597">
      <w:pPr>
        <w:ind w:left="0" w:hanging="2"/>
        <w:jc w:val="both"/>
        <w:rPr>
          <w:rFonts w:ascii="Calibri" w:eastAsia="Calibri" w:hAnsi="Calibri" w:cs="Calibri"/>
          <w:i w:val="0"/>
        </w:rPr>
      </w:pPr>
    </w:p>
    <w:p w14:paraId="41962AD1" w14:textId="77777777" w:rsidR="00193597" w:rsidRDefault="003958BF">
      <w:pPr>
        <w:ind w:left="0" w:hanging="2"/>
        <w:jc w:val="center"/>
        <w:rPr>
          <w:rFonts w:ascii="Calibri" w:eastAsia="Calibri" w:hAnsi="Calibri" w:cs="Calibri"/>
          <w:i w:val="0"/>
        </w:rPr>
      </w:pPr>
      <w:r>
        <w:rPr>
          <w:rFonts w:ascii="Calibri" w:eastAsia="Calibri" w:hAnsi="Calibri" w:cs="Calibri"/>
          <w:i w:val="0"/>
        </w:rPr>
        <w:t>Tabela 5.1.2</w:t>
      </w:r>
      <w:r>
        <w:rPr>
          <w:rFonts w:ascii="Calibri" w:eastAsia="Calibri" w:hAnsi="Calibri" w:cs="Calibri"/>
          <w:b/>
          <w:i w:val="0"/>
        </w:rPr>
        <w:t xml:space="preserve">: </w:t>
      </w:r>
      <w:r>
        <w:rPr>
          <w:rFonts w:ascii="Calibri" w:eastAsia="Calibri" w:hAnsi="Calibri" w:cs="Calibri"/>
          <w:i w:val="0"/>
        </w:rPr>
        <w:t>Impactos na capacidade relacional – aspecto relações com interlocutores</w:t>
      </w:r>
    </w:p>
    <w:p w14:paraId="38F572C9" w14:textId="77777777" w:rsidR="00193597" w:rsidRDefault="003958BF">
      <w:pPr>
        <w:ind w:left="0" w:hanging="2"/>
        <w:jc w:val="center"/>
        <w:rPr>
          <w:rFonts w:ascii="Calibri" w:eastAsia="Calibri" w:hAnsi="Calibri" w:cs="Calibri"/>
          <w:i w:val="0"/>
        </w:rPr>
      </w:pPr>
      <w:r>
        <w:rPr>
          <w:noProof/>
        </w:rPr>
        <w:drawing>
          <wp:inline distT="0" distB="0" distL="114300" distR="114300" wp14:anchorId="00CBB4BA" wp14:editId="48D55062">
            <wp:extent cx="5676900" cy="1847850"/>
            <wp:effectExtent l="0" t="0" r="0" b="0"/>
            <wp:docPr id="109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1"/>
                    <a:srcRect/>
                    <a:stretch>
                      <a:fillRect/>
                    </a:stretch>
                  </pic:blipFill>
                  <pic:spPr>
                    <a:xfrm>
                      <a:off x="0" y="0"/>
                      <a:ext cx="5676900" cy="1847850"/>
                    </a:xfrm>
                    <a:prstGeom prst="rect">
                      <a:avLst/>
                    </a:prstGeom>
                    <a:ln/>
                  </pic:spPr>
                </pic:pic>
              </a:graphicData>
            </a:graphic>
          </wp:inline>
        </w:drawing>
      </w:r>
    </w:p>
    <w:p w14:paraId="3B416136" w14:textId="77777777" w:rsidR="00193597" w:rsidRDefault="003958BF">
      <w:pPr>
        <w:ind w:left="0" w:hanging="2"/>
        <w:jc w:val="both"/>
        <w:rPr>
          <w:rFonts w:ascii="Calibri" w:eastAsia="Calibri" w:hAnsi="Calibri" w:cs="Calibri"/>
          <w:i w:val="0"/>
        </w:rPr>
      </w:pPr>
      <w:bookmarkStart w:id="7" w:name="_heading=h.3fwokq0" w:colFirst="0" w:colLast="0"/>
      <w:bookmarkEnd w:id="7"/>
      <w:r>
        <w:rPr>
          <w:rFonts w:ascii="Calibri" w:eastAsia="Calibri" w:hAnsi="Calibri" w:cs="Calibri"/>
          <w:i w:val="0"/>
        </w:rPr>
        <w:t xml:space="preserve">      (</w:t>
      </w:r>
      <w:proofErr w:type="gramStart"/>
      <w:r>
        <w:rPr>
          <w:rFonts w:ascii="Calibri" w:eastAsia="Calibri" w:hAnsi="Calibri" w:cs="Calibri"/>
          <w:i w:val="0"/>
        </w:rPr>
        <w:t>*)Tipo</w:t>
      </w:r>
      <w:proofErr w:type="gramEnd"/>
      <w:r>
        <w:rPr>
          <w:rFonts w:ascii="Calibri" w:eastAsia="Calibri" w:hAnsi="Calibri" w:cs="Calibri"/>
          <w:i w:val="0"/>
        </w:rPr>
        <w:t xml:space="preserve"> 1 – desenvolvedor da tecnologia, (**)Tipo 2 – promotor da tecnologia</w:t>
      </w:r>
    </w:p>
    <w:p w14:paraId="563B2670" w14:textId="77777777" w:rsidR="00193597" w:rsidRDefault="00193597">
      <w:pPr>
        <w:ind w:left="0" w:hanging="2"/>
        <w:jc w:val="both"/>
        <w:rPr>
          <w:rFonts w:ascii="Calibri" w:eastAsia="Calibri" w:hAnsi="Calibri" w:cs="Calibri"/>
          <w:i w:val="0"/>
        </w:rPr>
      </w:pPr>
    </w:p>
    <w:p w14:paraId="363E7E04" w14:textId="77777777" w:rsidR="00193597" w:rsidRDefault="003958BF">
      <w:pPr>
        <w:keepNext/>
        <w:pBdr>
          <w:top w:val="nil"/>
          <w:left w:val="nil"/>
          <w:bottom w:val="nil"/>
          <w:right w:val="nil"/>
          <w:between w:val="nil"/>
        </w:pBdr>
        <w:ind w:left="0" w:hanging="2"/>
        <w:jc w:val="both"/>
        <w:rPr>
          <w:rFonts w:ascii="Calibri" w:eastAsia="Calibri" w:hAnsi="Calibri" w:cs="Calibri"/>
          <w:i w:val="0"/>
          <w:color w:val="000000"/>
        </w:rPr>
      </w:pPr>
      <w:r>
        <w:rPr>
          <w:rFonts w:ascii="Calibri" w:eastAsia="Calibri" w:hAnsi="Calibri" w:cs="Calibri"/>
          <w:b/>
          <w:i w:val="0"/>
          <w:color w:val="000000"/>
        </w:rPr>
        <w:t>5.2. Capacidade científica e tecnológica</w:t>
      </w:r>
    </w:p>
    <w:p w14:paraId="16752570" w14:textId="77777777" w:rsidR="00193597" w:rsidRDefault="00193597">
      <w:pPr>
        <w:ind w:left="0" w:hanging="2"/>
        <w:jc w:val="both"/>
        <w:rPr>
          <w:rFonts w:ascii="Calibri" w:eastAsia="Calibri" w:hAnsi="Calibri" w:cs="Calibri"/>
          <w:i w:val="0"/>
        </w:rPr>
      </w:pPr>
    </w:p>
    <w:p w14:paraId="272A0631" w14:textId="064AEB80" w:rsidR="00193597" w:rsidRPr="0038047A" w:rsidRDefault="003958BF">
      <w:pPr>
        <w:ind w:left="0" w:hanging="2"/>
        <w:jc w:val="both"/>
        <w:rPr>
          <w:rFonts w:ascii="Calibri" w:eastAsia="Calibri" w:hAnsi="Calibri" w:cs="Calibri"/>
          <w:i w:val="0"/>
        </w:rPr>
      </w:pPr>
      <w:r>
        <w:rPr>
          <w:rFonts w:ascii="Calibri" w:eastAsia="Calibri" w:hAnsi="Calibri" w:cs="Calibri"/>
          <w:i w:val="0"/>
        </w:rPr>
        <w:t>Em 2020</w:t>
      </w:r>
      <w:r w:rsidR="007B7045">
        <w:rPr>
          <w:rFonts w:ascii="Calibri" w:eastAsia="Calibri" w:hAnsi="Calibri" w:cs="Calibri"/>
          <w:i w:val="0"/>
        </w:rPr>
        <w:t>, segundo a pesquisadora responsável</w:t>
      </w:r>
      <w:r>
        <w:rPr>
          <w:rFonts w:ascii="Calibri" w:eastAsia="Calibri" w:hAnsi="Calibri" w:cs="Calibri"/>
          <w:i w:val="0"/>
        </w:rPr>
        <w:t xml:space="preserve"> uma Unidade Experimental da Embrapa no Nordeste iniciou os experimentos de cultivo de cogumelos com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Pr>
          <w:rFonts w:ascii="Calibri" w:eastAsia="Calibri" w:hAnsi="Calibri" w:cs="Calibri"/>
          <w:i w:val="0"/>
        </w:rPr>
        <w:t xml:space="preserve"> Modificada o que configurou um impacto na ampliação da infraestrutura institucional e a infraestrutura </w:t>
      </w:r>
      <w:proofErr w:type="gramStart"/>
      <w:r>
        <w:rPr>
          <w:rFonts w:ascii="Calibri" w:eastAsia="Calibri" w:hAnsi="Calibri" w:cs="Calibri"/>
          <w:i w:val="0"/>
        </w:rPr>
        <w:t>organizacional</w:t>
      </w:r>
      <w:proofErr w:type="gramEnd"/>
      <w:r>
        <w:rPr>
          <w:rFonts w:ascii="Calibri" w:eastAsia="Calibri" w:hAnsi="Calibri" w:cs="Calibri"/>
          <w:i w:val="0"/>
        </w:rPr>
        <w:t xml:space="preserve"> e no compartilhamento de infraestrutura.  Também houve a aquisição de uma casa de vegetação para experimentos na Embrapa Recursos Genéticos e Biotecnologia o que conferiu um relativo impacto para ampliação da área </w:t>
      </w:r>
      <w:r w:rsidRPr="0038047A">
        <w:rPr>
          <w:rFonts w:ascii="Calibri" w:eastAsia="Calibri" w:hAnsi="Calibri" w:cs="Calibri"/>
          <w:i w:val="0"/>
        </w:rPr>
        <w:t xml:space="preserve">física. </w:t>
      </w:r>
      <w:r w:rsidR="00825B5E" w:rsidRPr="0038047A">
        <w:rPr>
          <w:rFonts w:ascii="Calibri" w:eastAsia="Calibri" w:hAnsi="Calibri" w:cs="Calibri"/>
          <w:i w:val="0"/>
        </w:rPr>
        <w:t xml:space="preserve">Uma das pesquisadoras adquiriu uma nova </w:t>
      </w:r>
      <w:r w:rsidR="00825B5E" w:rsidRPr="0038047A">
        <w:rPr>
          <w:rFonts w:ascii="Calibri" w:eastAsia="Calibri" w:hAnsi="Calibri" w:cs="Calibri"/>
          <w:i w:val="0"/>
        </w:rPr>
        <w:lastRenderedPageBreak/>
        <w:t xml:space="preserve">infraestrutura (porte pequeno) </w:t>
      </w:r>
      <w:r w:rsidR="001607BE" w:rsidRPr="0038047A">
        <w:rPr>
          <w:rFonts w:ascii="Calibri" w:eastAsia="Calibri" w:hAnsi="Calibri" w:cs="Calibri"/>
          <w:i w:val="0"/>
        </w:rPr>
        <w:t>mas</w:t>
      </w:r>
      <w:r w:rsidR="00825B5E" w:rsidRPr="0038047A">
        <w:rPr>
          <w:rFonts w:ascii="Calibri" w:eastAsia="Calibri" w:hAnsi="Calibri" w:cs="Calibri"/>
          <w:i w:val="0"/>
        </w:rPr>
        <w:t xml:space="preserve"> exclusiva para ampliar as atividades de pesquisas com</w:t>
      </w:r>
      <w:r w:rsidR="001607BE" w:rsidRPr="0038047A">
        <w:rPr>
          <w:rFonts w:ascii="Calibri" w:eastAsia="Calibri" w:hAnsi="Calibri" w:cs="Calibri"/>
          <w:i w:val="0"/>
        </w:rPr>
        <w:t xml:space="preserve"> os</w:t>
      </w:r>
      <w:r w:rsidR="00825B5E" w:rsidRPr="0038047A">
        <w:rPr>
          <w:rFonts w:ascii="Calibri" w:eastAsia="Calibri" w:hAnsi="Calibri" w:cs="Calibri"/>
          <w:i w:val="0"/>
        </w:rPr>
        <w:t xml:space="preserve"> cogumelos e também proporcio</w:t>
      </w:r>
      <w:r w:rsidR="001607BE" w:rsidRPr="0038047A">
        <w:rPr>
          <w:rFonts w:ascii="Calibri" w:eastAsia="Calibri" w:hAnsi="Calibri" w:cs="Calibri"/>
          <w:i w:val="0"/>
        </w:rPr>
        <w:t>nou</w:t>
      </w:r>
      <w:r w:rsidR="00825B5E" w:rsidRPr="0038047A">
        <w:rPr>
          <w:rFonts w:ascii="Calibri" w:eastAsia="Calibri" w:hAnsi="Calibri" w:cs="Calibri"/>
          <w:i w:val="0"/>
        </w:rPr>
        <w:t xml:space="preserve"> uma melhor adequação </w:t>
      </w:r>
      <w:r w:rsidR="001607BE" w:rsidRPr="0038047A">
        <w:rPr>
          <w:rFonts w:ascii="Calibri" w:eastAsia="Calibri" w:hAnsi="Calibri" w:cs="Calibri"/>
          <w:i w:val="0"/>
        </w:rPr>
        <w:t>d</w:t>
      </w:r>
      <w:r w:rsidR="00825B5E" w:rsidRPr="0038047A">
        <w:rPr>
          <w:rFonts w:ascii="Calibri" w:eastAsia="Calibri" w:hAnsi="Calibri" w:cs="Calibri"/>
          <w:i w:val="0"/>
        </w:rPr>
        <w:t xml:space="preserve">o sistema de qualidade. </w:t>
      </w:r>
      <w:r w:rsidRPr="0038047A">
        <w:rPr>
          <w:rFonts w:ascii="Calibri" w:eastAsia="Calibri" w:hAnsi="Calibri" w:cs="Calibri"/>
          <w:i w:val="0"/>
        </w:rPr>
        <w:t xml:space="preserve">Adicionalmente, um dos pesquisadores da equipe tem investido em implementar bases de dados para </w:t>
      </w:r>
      <w:r w:rsidR="007B7045" w:rsidRPr="0038047A">
        <w:rPr>
          <w:rFonts w:ascii="Calibri" w:eastAsia="Calibri" w:hAnsi="Calibri" w:cs="Calibri"/>
          <w:i w:val="0"/>
        </w:rPr>
        <w:t xml:space="preserve">aperfeiçoar </w:t>
      </w:r>
      <w:r w:rsidRPr="0038047A">
        <w:rPr>
          <w:rFonts w:ascii="Calibri" w:eastAsia="Calibri" w:hAnsi="Calibri" w:cs="Calibri"/>
          <w:i w:val="0"/>
        </w:rPr>
        <w:t>a gestão de dados experimentais.</w:t>
      </w:r>
    </w:p>
    <w:p w14:paraId="123C4ABD" w14:textId="77777777" w:rsidR="00193597" w:rsidRPr="0038047A" w:rsidRDefault="00193597">
      <w:pPr>
        <w:ind w:left="0" w:hanging="2"/>
        <w:jc w:val="both"/>
        <w:rPr>
          <w:rFonts w:ascii="Calibri" w:eastAsia="Calibri" w:hAnsi="Calibri" w:cs="Calibri"/>
          <w:i w:val="0"/>
        </w:rPr>
      </w:pPr>
    </w:p>
    <w:p w14:paraId="2E0BEC55"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t>Tabela 5.2.1: Impactos na capacidade científica e tecnológica – aspecto instalações</w:t>
      </w:r>
    </w:p>
    <w:p w14:paraId="1A765126" w14:textId="77777777" w:rsidR="00193597" w:rsidRPr="0038047A" w:rsidRDefault="003958BF">
      <w:pPr>
        <w:ind w:left="0" w:hanging="2"/>
        <w:jc w:val="center"/>
        <w:rPr>
          <w:rFonts w:ascii="Calibri" w:eastAsia="Calibri" w:hAnsi="Calibri" w:cs="Calibri"/>
          <w:i w:val="0"/>
        </w:rPr>
      </w:pPr>
      <w:r w:rsidRPr="0038047A">
        <w:rPr>
          <w:noProof/>
        </w:rPr>
        <w:drawing>
          <wp:inline distT="0" distB="0" distL="114300" distR="114300" wp14:anchorId="4FBFCA08" wp14:editId="3A799971">
            <wp:extent cx="5676900" cy="1285875"/>
            <wp:effectExtent l="0" t="0" r="0" b="0"/>
            <wp:docPr id="110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2"/>
                    <a:srcRect/>
                    <a:stretch>
                      <a:fillRect/>
                    </a:stretch>
                  </pic:blipFill>
                  <pic:spPr>
                    <a:xfrm>
                      <a:off x="0" y="0"/>
                      <a:ext cx="5676900" cy="1285875"/>
                    </a:xfrm>
                    <a:prstGeom prst="rect">
                      <a:avLst/>
                    </a:prstGeom>
                    <a:ln/>
                  </pic:spPr>
                </pic:pic>
              </a:graphicData>
            </a:graphic>
          </wp:inline>
        </w:drawing>
      </w:r>
    </w:p>
    <w:p w14:paraId="4813D13B"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3B4EA7A4" w14:textId="77777777" w:rsidR="00193597" w:rsidRPr="0038047A" w:rsidRDefault="00193597">
      <w:pPr>
        <w:ind w:left="0" w:hanging="2"/>
        <w:jc w:val="both"/>
        <w:rPr>
          <w:rFonts w:ascii="Calibri" w:eastAsia="Calibri" w:hAnsi="Calibri" w:cs="Calibri"/>
          <w:i w:val="0"/>
        </w:rPr>
      </w:pPr>
    </w:p>
    <w:p w14:paraId="538204EF" w14:textId="48DD0D34"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O principal impacto positivo relacionado ao aspecto de recursos do projeto encontra-se baseado em custeios provenientes em sua maior parte de ações de capacitação sobre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oferecida na Embrapa Recursos Genéticos e Biotecnologia. Esses recursos também são utilizados para ajudar a manter um laboratório e uma coleção de cogumelos o que conferiu um relativo em custeios de diárias e passagens. Deve-se observar que em 2020 </w:t>
      </w:r>
      <w:r w:rsidR="007B7045" w:rsidRPr="0038047A">
        <w:rPr>
          <w:rFonts w:ascii="Calibri" w:eastAsia="Calibri" w:hAnsi="Calibri" w:cs="Calibri"/>
          <w:i w:val="0"/>
        </w:rPr>
        <w:t>foi contratado</w:t>
      </w:r>
      <w:r w:rsidRPr="0038047A">
        <w:rPr>
          <w:rFonts w:ascii="Calibri" w:eastAsia="Calibri" w:hAnsi="Calibri" w:cs="Calibri"/>
          <w:i w:val="0"/>
        </w:rPr>
        <w:t xml:space="preserve"> um estagiário o que gerou um impacto em recursos para contratação.</w:t>
      </w:r>
    </w:p>
    <w:p w14:paraId="3E04342B" w14:textId="77777777" w:rsidR="00193597" w:rsidRPr="0038047A" w:rsidRDefault="00193597">
      <w:pPr>
        <w:ind w:left="0" w:hanging="2"/>
        <w:jc w:val="both"/>
        <w:rPr>
          <w:rFonts w:ascii="Calibri" w:eastAsia="Calibri" w:hAnsi="Calibri" w:cs="Calibri"/>
          <w:i w:val="0"/>
        </w:rPr>
      </w:pPr>
    </w:p>
    <w:p w14:paraId="42522C50"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t>Tabela 5.2.2: Impactos na capacidade científica e tecnológica – aspecto recursos do projeto</w:t>
      </w:r>
    </w:p>
    <w:p w14:paraId="657AD8F8" w14:textId="77777777" w:rsidR="00193597" w:rsidRPr="0038047A" w:rsidRDefault="003958BF">
      <w:pPr>
        <w:ind w:left="0" w:hanging="2"/>
        <w:jc w:val="center"/>
        <w:rPr>
          <w:rFonts w:ascii="Calibri" w:eastAsia="Calibri" w:hAnsi="Calibri" w:cs="Calibri"/>
          <w:i w:val="0"/>
        </w:rPr>
      </w:pPr>
      <w:r w:rsidRPr="0038047A">
        <w:rPr>
          <w:noProof/>
        </w:rPr>
        <w:drawing>
          <wp:inline distT="0" distB="0" distL="114300" distR="114300" wp14:anchorId="6FC5028A" wp14:editId="660055B8">
            <wp:extent cx="5676900" cy="1057275"/>
            <wp:effectExtent l="0" t="0" r="0" b="0"/>
            <wp:docPr id="110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3"/>
                    <a:srcRect/>
                    <a:stretch>
                      <a:fillRect/>
                    </a:stretch>
                  </pic:blipFill>
                  <pic:spPr>
                    <a:xfrm>
                      <a:off x="0" y="0"/>
                      <a:ext cx="5676900" cy="1057275"/>
                    </a:xfrm>
                    <a:prstGeom prst="rect">
                      <a:avLst/>
                    </a:prstGeom>
                    <a:ln/>
                  </pic:spPr>
                </pic:pic>
              </a:graphicData>
            </a:graphic>
          </wp:inline>
        </w:drawing>
      </w:r>
    </w:p>
    <w:p w14:paraId="34E28F1E"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72993063" w14:textId="77777777" w:rsidR="00193597" w:rsidRPr="0038047A" w:rsidRDefault="00193597">
      <w:pPr>
        <w:ind w:left="0" w:hanging="2"/>
        <w:jc w:val="both"/>
        <w:rPr>
          <w:rFonts w:ascii="Calibri" w:eastAsia="Calibri" w:hAnsi="Calibri" w:cs="Calibri"/>
          <w:i w:val="0"/>
        </w:rPr>
      </w:pPr>
      <w:bookmarkStart w:id="8" w:name="_heading=h.1v1yuxt" w:colFirst="0" w:colLast="0"/>
      <w:bookmarkEnd w:id="8"/>
    </w:p>
    <w:p w14:paraId="79E23288" w14:textId="77777777" w:rsidR="00193597" w:rsidRPr="0038047A" w:rsidRDefault="003958BF">
      <w:pPr>
        <w:keepNext/>
        <w:pBdr>
          <w:top w:val="nil"/>
          <w:left w:val="nil"/>
          <w:bottom w:val="nil"/>
          <w:right w:val="nil"/>
          <w:between w:val="nil"/>
        </w:pBdr>
        <w:ind w:left="0" w:hanging="2"/>
        <w:jc w:val="both"/>
        <w:rPr>
          <w:rFonts w:ascii="Calibri" w:eastAsia="Calibri" w:hAnsi="Calibri" w:cs="Calibri"/>
          <w:i w:val="0"/>
          <w:color w:val="000000"/>
        </w:rPr>
      </w:pPr>
      <w:r w:rsidRPr="0038047A">
        <w:rPr>
          <w:rFonts w:ascii="Calibri" w:eastAsia="Calibri" w:hAnsi="Calibri" w:cs="Calibri"/>
          <w:b/>
          <w:i w:val="0"/>
          <w:color w:val="000000"/>
        </w:rPr>
        <w:t>5.3. Capacidade organizacional</w:t>
      </w:r>
    </w:p>
    <w:p w14:paraId="75B99340" w14:textId="77777777" w:rsidR="00193597" w:rsidRPr="0038047A" w:rsidRDefault="00193597">
      <w:pPr>
        <w:ind w:left="0" w:hanging="2"/>
        <w:jc w:val="both"/>
        <w:rPr>
          <w:rFonts w:ascii="Calibri" w:eastAsia="Calibri" w:hAnsi="Calibri" w:cs="Calibri"/>
          <w:i w:val="0"/>
        </w:rPr>
      </w:pPr>
    </w:p>
    <w:p w14:paraId="6B52E43A" w14:textId="73BAD624"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O principal impacto na capacidade organizacional tem sido na realização de avaliações e testes para aperfeiçoamento da tecnologia e implementação de bancos de dados sobre os aspectos do cultivo no sistema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Em certa medida, alguns protocolos </w:t>
      </w:r>
      <w:r w:rsidR="007B7045" w:rsidRPr="0038047A">
        <w:rPr>
          <w:rFonts w:ascii="Calibri" w:eastAsia="Calibri" w:hAnsi="Calibri" w:cs="Calibri"/>
          <w:i w:val="0"/>
        </w:rPr>
        <w:t>para aperfeiçoamento da</w:t>
      </w:r>
      <w:r w:rsidRPr="0038047A">
        <w:rPr>
          <w:rFonts w:ascii="Calibri" w:eastAsia="Calibri" w:hAnsi="Calibri" w:cs="Calibri"/>
          <w:i w:val="0"/>
        </w:rPr>
        <w:t xml:space="preserve"> prática de produção de cogumelos com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têm sido </w:t>
      </w:r>
      <w:r w:rsidR="00E67422" w:rsidRPr="0038047A">
        <w:rPr>
          <w:rFonts w:ascii="Calibri" w:eastAsia="Calibri" w:hAnsi="Calibri" w:cs="Calibri"/>
          <w:i w:val="0"/>
        </w:rPr>
        <w:t>elaborados</w:t>
      </w:r>
      <w:r w:rsidRPr="0038047A">
        <w:rPr>
          <w:rFonts w:ascii="Calibri" w:eastAsia="Calibri" w:hAnsi="Calibri" w:cs="Calibri"/>
          <w:i w:val="0"/>
        </w:rPr>
        <w:t xml:space="preserve">. Deve-se considerar que por decorrência das medidas de isolamento por conta da pandemia da COVID 19, poucos eventos científicos foram realizados, bem como foram organizados. </w:t>
      </w:r>
      <w:r w:rsidR="001607BE" w:rsidRPr="0038047A">
        <w:rPr>
          <w:rFonts w:ascii="Calibri" w:eastAsia="Calibri" w:hAnsi="Calibri" w:cs="Calibri"/>
          <w:i w:val="0"/>
        </w:rPr>
        <w:t xml:space="preserve">Contudo, </w:t>
      </w:r>
      <w:r w:rsidRPr="0038047A">
        <w:rPr>
          <w:rFonts w:ascii="Calibri" w:eastAsia="Calibri" w:hAnsi="Calibri" w:cs="Calibri"/>
          <w:i w:val="0"/>
        </w:rPr>
        <w:t>em dezembro foi realizado o Seminário Digital sobre Cultivo de Cogumelos Comestíveis e Medicinais</w:t>
      </w:r>
      <w:r w:rsidR="001607BE" w:rsidRPr="0038047A">
        <w:rPr>
          <w:rFonts w:ascii="Calibri" w:eastAsia="Calibri" w:hAnsi="Calibri" w:cs="Calibri"/>
          <w:i w:val="0"/>
        </w:rPr>
        <w:t xml:space="preserve"> abordando diversos temas importantes tais como: diversidade e importância dos cogumelos, cultivo, empreendedorismo, aplicações (nutrição animal, saúde humana entre outros) ação que incentiva a novos interessados em capacitação na área de produção de cogumelos bem como a divulgação de informações relevantes para a saúde humana, animal e meio ambiente.</w:t>
      </w:r>
    </w:p>
    <w:p w14:paraId="210464B7" w14:textId="771F9189" w:rsidR="00193597" w:rsidRDefault="00193597">
      <w:pPr>
        <w:ind w:left="0" w:hanging="2"/>
        <w:jc w:val="both"/>
        <w:rPr>
          <w:rFonts w:ascii="Calibri" w:eastAsia="Calibri" w:hAnsi="Calibri" w:cs="Calibri"/>
          <w:i w:val="0"/>
        </w:rPr>
      </w:pPr>
    </w:p>
    <w:p w14:paraId="111F2FBB" w14:textId="0F33312C" w:rsidR="006703DD" w:rsidRDefault="006703DD">
      <w:pPr>
        <w:ind w:left="0" w:hanging="2"/>
        <w:jc w:val="both"/>
        <w:rPr>
          <w:rFonts w:ascii="Calibri" w:eastAsia="Calibri" w:hAnsi="Calibri" w:cs="Calibri"/>
          <w:i w:val="0"/>
        </w:rPr>
      </w:pPr>
    </w:p>
    <w:p w14:paraId="39F22E1D" w14:textId="1763040D" w:rsidR="006703DD" w:rsidRDefault="006703DD">
      <w:pPr>
        <w:ind w:left="0" w:hanging="2"/>
        <w:jc w:val="both"/>
        <w:rPr>
          <w:rFonts w:ascii="Calibri" w:eastAsia="Calibri" w:hAnsi="Calibri" w:cs="Calibri"/>
          <w:i w:val="0"/>
        </w:rPr>
      </w:pPr>
    </w:p>
    <w:p w14:paraId="4C9F14E1" w14:textId="77777777" w:rsidR="006703DD" w:rsidRPr="0038047A" w:rsidRDefault="006703DD">
      <w:pPr>
        <w:ind w:left="0" w:hanging="2"/>
        <w:jc w:val="both"/>
        <w:rPr>
          <w:rFonts w:ascii="Calibri" w:eastAsia="Calibri" w:hAnsi="Calibri" w:cs="Calibri"/>
          <w:i w:val="0"/>
        </w:rPr>
      </w:pPr>
    </w:p>
    <w:p w14:paraId="409885F0"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lastRenderedPageBreak/>
        <w:t>Tabela 5.3.1. - Impactos na capacidade organizacional – aspecto equipe/rede de pesquisa</w:t>
      </w:r>
    </w:p>
    <w:p w14:paraId="365730A3" w14:textId="77777777" w:rsidR="00193597" w:rsidRPr="0038047A" w:rsidRDefault="003958BF">
      <w:pPr>
        <w:ind w:left="0" w:hanging="2"/>
        <w:jc w:val="center"/>
        <w:rPr>
          <w:rFonts w:ascii="Calibri" w:eastAsia="Calibri" w:hAnsi="Calibri" w:cs="Calibri"/>
          <w:i w:val="0"/>
          <w:sz w:val="18"/>
          <w:szCs w:val="18"/>
        </w:rPr>
      </w:pPr>
      <w:r w:rsidRPr="0038047A">
        <w:rPr>
          <w:noProof/>
        </w:rPr>
        <w:drawing>
          <wp:inline distT="0" distB="0" distL="114300" distR="114300" wp14:anchorId="25F11868" wp14:editId="35E57399">
            <wp:extent cx="5676900" cy="1504950"/>
            <wp:effectExtent l="0" t="0" r="0" b="0"/>
            <wp:docPr id="110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4"/>
                    <a:srcRect/>
                    <a:stretch>
                      <a:fillRect/>
                    </a:stretch>
                  </pic:blipFill>
                  <pic:spPr>
                    <a:xfrm>
                      <a:off x="0" y="0"/>
                      <a:ext cx="5676900" cy="1504950"/>
                    </a:xfrm>
                    <a:prstGeom prst="rect">
                      <a:avLst/>
                    </a:prstGeom>
                    <a:ln/>
                  </pic:spPr>
                </pic:pic>
              </a:graphicData>
            </a:graphic>
          </wp:inline>
        </w:drawing>
      </w:r>
    </w:p>
    <w:p w14:paraId="49F1BEFF"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5A39180C" w14:textId="77777777" w:rsidR="00193597" w:rsidRPr="0038047A" w:rsidRDefault="00193597">
      <w:pPr>
        <w:ind w:left="0" w:hanging="2"/>
        <w:jc w:val="both"/>
        <w:rPr>
          <w:rFonts w:ascii="Calibri" w:eastAsia="Calibri" w:hAnsi="Calibri" w:cs="Calibri"/>
          <w:i w:val="0"/>
        </w:rPr>
      </w:pPr>
    </w:p>
    <w:p w14:paraId="5B5C7546" w14:textId="207D750C"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continua sendo objeto de matérias na mídia/divulgação quando se trata de exemplos de cultivo de cogumelos. A publicação </w:t>
      </w:r>
      <w:r w:rsidRPr="0038047A">
        <w:rPr>
          <w:rFonts w:ascii="Calibri" w:eastAsia="Calibri" w:hAnsi="Calibri" w:cs="Calibri"/>
          <w:b/>
          <w:i w:val="0"/>
        </w:rPr>
        <w:t>Produção de cogumelos por meio da tecnologia chinesa modificada – biotecnologia e aplicações na saúde</w:t>
      </w:r>
      <w:r w:rsidR="007B7045" w:rsidRPr="0038047A">
        <w:rPr>
          <w:rFonts w:ascii="Calibri" w:eastAsia="Calibri" w:hAnsi="Calibri" w:cs="Calibri"/>
          <w:b/>
          <w:i w:val="0"/>
        </w:rPr>
        <w:t xml:space="preserve"> (URBEN, 2017)</w:t>
      </w:r>
      <w:r w:rsidRPr="0038047A">
        <w:rPr>
          <w:rFonts w:ascii="Calibri" w:eastAsia="Calibri" w:hAnsi="Calibri" w:cs="Calibri"/>
          <w:i w:val="0"/>
        </w:rPr>
        <w:t xml:space="preserve"> tem sido utilizada como referência bibliográfica em cursos de Graduação o que gera impacto no critério disciplinas de curso/extensão. A tecnologia tem sido incorporada em projetos de extensão/desenvolvimento local como estratégia de sua promoção. Essas ações envolvem o impacto sobre demonstrações da tecnologia. O impacto de cursos e treinamentos tem se realizado sob atendimento a consultas tanto por parte do promotor da tecnologia quanto por parte da equipe do projeto.</w:t>
      </w:r>
    </w:p>
    <w:p w14:paraId="050BF45F" w14:textId="77777777" w:rsidR="00193597" w:rsidRPr="0038047A" w:rsidRDefault="00193597">
      <w:pPr>
        <w:ind w:left="0" w:hanging="2"/>
        <w:jc w:val="both"/>
        <w:rPr>
          <w:rFonts w:ascii="Calibri" w:eastAsia="Calibri" w:hAnsi="Calibri" w:cs="Calibri"/>
          <w:i w:val="0"/>
        </w:rPr>
      </w:pPr>
    </w:p>
    <w:p w14:paraId="36AA903E"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t>Tabela 5.3.2. - Impactos na capacidade organizacional – aspecto transferência/extensão</w:t>
      </w:r>
    </w:p>
    <w:p w14:paraId="486C690C" w14:textId="77777777" w:rsidR="00193597" w:rsidRPr="0038047A" w:rsidRDefault="003958BF">
      <w:pPr>
        <w:ind w:left="0" w:hanging="2"/>
        <w:jc w:val="center"/>
        <w:rPr>
          <w:rFonts w:ascii="Calibri" w:eastAsia="Calibri" w:hAnsi="Calibri" w:cs="Calibri"/>
          <w:i w:val="0"/>
          <w:sz w:val="18"/>
          <w:szCs w:val="18"/>
        </w:rPr>
      </w:pPr>
      <w:r w:rsidRPr="0038047A">
        <w:rPr>
          <w:noProof/>
        </w:rPr>
        <w:drawing>
          <wp:inline distT="0" distB="0" distL="114300" distR="114300" wp14:anchorId="5DA6540E" wp14:editId="3E9082CF">
            <wp:extent cx="5676900" cy="1885950"/>
            <wp:effectExtent l="0" t="0" r="0" b="0"/>
            <wp:docPr id="1103"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5"/>
                    <a:srcRect/>
                    <a:stretch>
                      <a:fillRect/>
                    </a:stretch>
                  </pic:blipFill>
                  <pic:spPr>
                    <a:xfrm>
                      <a:off x="0" y="0"/>
                      <a:ext cx="5676900" cy="1885950"/>
                    </a:xfrm>
                    <a:prstGeom prst="rect">
                      <a:avLst/>
                    </a:prstGeom>
                    <a:ln/>
                  </pic:spPr>
                </pic:pic>
              </a:graphicData>
            </a:graphic>
          </wp:inline>
        </w:drawing>
      </w:r>
    </w:p>
    <w:p w14:paraId="0206D8FD"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5BBF1D67" w14:textId="77777777" w:rsidR="00193597" w:rsidRPr="0038047A" w:rsidRDefault="00193597">
      <w:pPr>
        <w:ind w:left="0" w:hanging="2"/>
        <w:jc w:val="both"/>
        <w:rPr>
          <w:rFonts w:ascii="Calibri" w:eastAsia="Calibri" w:hAnsi="Calibri" w:cs="Calibri"/>
          <w:i w:val="0"/>
        </w:rPr>
      </w:pPr>
      <w:bookmarkStart w:id="9" w:name="_heading=h.4f1mdlm" w:colFirst="0" w:colLast="0"/>
      <w:bookmarkEnd w:id="9"/>
    </w:p>
    <w:p w14:paraId="4DD7DACD" w14:textId="77777777" w:rsidR="00193597" w:rsidRPr="0038047A" w:rsidRDefault="00193597">
      <w:pPr>
        <w:ind w:left="0" w:hanging="2"/>
        <w:jc w:val="both"/>
        <w:rPr>
          <w:rFonts w:ascii="Calibri" w:eastAsia="Calibri" w:hAnsi="Calibri" w:cs="Calibri"/>
          <w:i w:val="0"/>
        </w:rPr>
      </w:pPr>
    </w:p>
    <w:p w14:paraId="6CF1C7E8" w14:textId="77777777" w:rsidR="00193597" w:rsidRPr="0038047A" w:rsidRDefault="003958BF">
      <w:pPr>
        <w:keepNext/>
        <w:pBdr>
          <w:top w:val="nil"/>
          <w:left w:val="nil"/>
          <w:bottom w:val="nil"/>
          <w:right w:val="nil"/>
          <w:between w:val="nil"/>
        </w:pBdr>
        <w:ind w:left="0" w:hanging="2"/>
        <w:jc w:val="both"/>
        <w:rPr>
          <w:rFonts w:ascii="Calibri" w:eastAsia="Calibri" w:hAnsi="Calibri" w:cs="Calibri"/>
          <w:i w:val="0"/>
          <w:color w:val="000000"/>
        </w:rPr>
      </w:pPr>
      <w:r w:rsidRPr="0038047A">
        <w:rPr>
          <w:rFonts w:ascii="Calibri" w:eastAsia="Calibri" w:hAnsi="Calibri" w:cs="Calibri"/>
          <w:b/>
          <w:i w:val="0"/>
          <w:color w:val="000000"/>
        </w:rPr>
        <w:t>5.4. Produtos de P&amp;D</w:t>
      </w:r>
    </w:p>
    <w:p w14:paraId="128EFC88" w14:textId="77777777" w:rsidR="00193597" w:rsidRPr="0038047A" w:rsidRDefault="00193597">
      <w:pPr>
        <w:ind w:left="0" w:hanging="2"/>
        <w:jc w:val="both"/>
        <w:rPr>
          <w:rFonts w:ascii="Calibri" w:eastAsia="Calibri" w:hAnsi="Calibri" w:cs="Calibri"/>
          <w:i w:val="0"/>
          <w:sz w:val="18"/>
          <w:szCs w:val="18"/>
        </w:rPr>
      </w:pPr>
    </w:p>
    <w:p w14:paraId="127A9A97" w14:textId="0637E05F"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Como parte de um sistema de cultivo associado ao desenvolvimento da </w:t>
      </w:r>
      <w:proofErr w:type="spellStart"/>
      <w:r w:rsidRPr="0038047A">
        <w:rPr>
          <w:rFonts w:ascii="Calibri" w:eastAsia="Calibri" w:hAnsi="Calibri" w:cs="Calibri"/>
          <w:i w:val="0"/>
        </w:rPr>
        <w:t>fungicultura</w:t>
      </w:r>
      <w:proofErr w:type="spellEnd"/>
      <w:r w:rsidRPr="0038047A">
        <w:rPr>
          <w:rFonts w:ascii="Calibri" w:eastAsia="Calibri" w:hAnsi="Calibri" w:cs="Calibri"/>
          <w:i w:val="0"/>
        </w:rPr>
        <w:t xml:space="preserve"> no Brasil,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tem sido referência para estudos apresentados em congressos, artigos</w:t>
      </w:r>
      <w:r w:rsidR="001607BE" w:rsidRPr="0038047A">
        <w:rPr>
          <w:rFonts w:ascii="Calibri" w:eastAsia="Calibri" w:hAnsi="Calibri" w:cs="Calibri"/>
          <w:i w:val="0"/>
        </w:rPr>
        <w:t xml:space="preserve"> científicos</w:t>
      </w:r>
      <w:r w:rsidRPr="0038047A">
        <w:rPr>
          <w:rFonts w:ascii="Calibri" w:eastAsia="Calibri" w:hAnsi="Calibri" w:cs="Calibri"/>
          <w:i w:val="0"/>
        </w:rPr>
        <w:t>, e orientações de Mestrado. A tecnologia ainda tem gerado certo impacto a elaboração de publicações. Nessa avaliação específica não foi considerado o impacto total pois os fundamentos teóricos e práticos da tecnologia estão fundamentados em um livro e não em um artigo.</w:t>
      </w:r>
    </w:p>
    <w:p w14:paraId="671F5157" w14:textId="6C5A40AF" w:rsidR="00193597" w:rsidRDefault="00193597">
      <w:pPr>
        <w:ind w:left="0" w:hanging="2"/>
        <w:jc w:val="both"/>
        <w:rPr>
          <w:rFonts w:ascii="Calibri" w:eastAsia="Calibri" w:hAnsi="Calibri" w:cs="Calibri"/>
          <w:i w:val="0"/>
        </w:rPr>
      </w:pPr>
    </w:p>
    <w:p w14:paraId="5D706180" w14:textId="02273409" w:rsidR="006703DD" w:rsidRDefault="006703DD">
      <w:pPr>
        <w:ind w:left="0" w:hanging="2"/>
        <w:jc w:val="both"/>
        <w:rPr>
          <w:rFonts w:ascii="Calibri" w:eastAsia="Calibri" w:hAnsi="Calibri" w:cs="Calibri"/>
          <w:i w:val="0"/>
        </w:rPr>
      </w:pPr>
    </w:p>
    <w:p w14:paraId="3503F16C" w14:textId="4B75DBB4" w:rsidR="006703DD" w:rsidRDefault="006703DD">
      <w:pPr>
        <w:ind w:left="0" w:hanging="2"/>
        <w:jc w:val="both"/>
        <w:rPr>
          <w:rFonts w:ascii="Calibri" w:eastAsia="Calibri" w:hAnsi="Calibri" w:cs="Calibri"/>
          <w:i w:val="0"/>
        </w:rPr>
      </w:pPr>
    </w:p>
    <w:p w14:paraId="037A5858" w14:textId="3F6E627F" w:rsidR="006703DD" w:rsidRDefault="006703DD">
      <w:pPr>
        <w:ind w:left="0" w:hanging="2"/>
        <w:jc w:val="both"/>
        <w:rPr>
          <w:rFonts w:ascii="Calibri" w:eastAsia="Calibri" w:hAnsi="Calibri" w:cs="Calibri"/>
          <w:i w:val="0"/>
        </w:rPr>
      </w:pPr>
    </w:p>
    <w:p w14:paraId="08C58738" w14:textId="77777777" w:rsidR="006703DD" w:rsidRPr="0038047A" w:rsidRDefault="006703DD">
      <w:pPr>
        <w:ind w:left="0" w:hanging="2"/>
        <w:jc w:val="both"/>
        <w:rPr>
          <w:rFonts w:ascii="Calibri" w:eastAsia="Calibri" w:hAnsi="Calibri" w:cs="Calibri"/>
          <w:i w:val="0"/>
        </w:rPr>
      </w:pPr>
    </w:p>
    <w:p w14:paraId="37806068"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lastRenderedPageBreak/>
        <w:t>Tabela 5.4.1. - Impactos nos produtos de P&amp;D – aspecto produtos de P&amp;D</w:t>
      </w:r>
    </w:p>
    <w:p w14:paraId="52FF4701" w14:textId="77777777" w:rsidR="00193597" w:rsidRPr="0038047A" w:rsidRDefault="003958BF">
      <w:pPr>
        <w:ind w:left="0" w:hanging="2"/>
        <w:jc w:val="center"/>
        <w:rPr>
          <w:rFonts w:ascii="Calibri" w:eastAsia="Calibri" w:hAnsi="Calibri" w:cs="Calibri"/>
          <w:i w:val="0"/>
          <w:sz w:val="18"/>
          <w:szCs w:val="18"/>
        </w:rPr>
      </w:pPr>
      <w:r w:rsidRPr="0038047A">
        <w:rPr>
          <w:noProof/>
        </w:rPr>
        <w:drawing>
          <wp:inline distT="0" distB="0" distL="114300" distR="114300" wp14:anchorId="27207408" wp14:editId="48F70AF4">
            <wp:extent cx="5676900" cy="1247775"/>
            <wp:effectExtent l="0" t="0" r="0" b="0"/>
            <wp:docPr id="110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6"/>
                    <a:srcRect/>
                    <a:stretch>
                      <a:fillRect/>
                    </a:stretch>
                  </pic:blipFill>
                  <pic:spPr>
                    <a:xfrm>
                      <a:off x="0" y="0"/>
                      <a:ext cx="5676900" cy="1247775"/>
                    </a:xfrm>
                    <a:prstGeom prst="rect">
                      <a:avLst/>
                    </a:prstGeom>
                    <a:ln/>
                  </pic:spPr>
                </pic:pic>
              </a:graphicData>
            </a:graphic>
          </wp:inline>
        </w:drawing>
      </w:r>
    </w:p>
    <w:p w14:paraId="2653C74F"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7711E249" w14:textId="77777777" w:rsidR="00193597" w:rsidRPr="0038047A" w:rsidRDefault="00193597">
      <w:pPr>
        <w:ind w:left="0" w:hanging="2"/>
        <w:jc w:val="both"/>
        <w:rPr>
          <w:rFonts w:ascii="Calibri" w:eastAsia="Calibri" w:hAnsi="Calibri" w:cs="Calibri"/>
          <w:i w:val="0"/>
        </w:rPr>
      </w:pPr>
    </w:p>
    <w:p w14:paraId="0422FA64" w14:textId="34FF56BB"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tem gerado impacto pelo desenvolvimento de uma patente relacionada ao processo de compostagem para produção de substratos mais eficientes na produção de cogumelos </w:t>
      </w:r>
      <w:proofErr w:type="spellStart"/>
      <w:r w:rsidR="0070556E" w:rsidRPr="0038047A">
        <w:rPr>
          <w:rFonts w:ascii="Calibri" w:eastAsia="Calibri" w:hAnsi="Calibri" w:cs="Calibri"/>
          <w:i w:val="0"/>
        </w:rPr>
        <w:t>Shimeji</w:t>
      </w:r>
      <w:proofErr w:type="spellEnd"/>
      <w:r w:rsidR="00422E8F" w:rsidRPr="0038047A">
        <w:rPr>
          <w:rFonts w:ascii="Calibri" w:eastAsia="Calibri" w:hAnsi="Calibri" w:cs="Calibri"/>
          <w:i w:val="0"/>
        </w:rPr>
        <w:t xml:space="preserve"> (P</w:t>
      </w:r>
      <w:r w:rsidR="009D64E3" w:rsidRPr="0038047A">
        <w:rPr>
          <w:rFonts w:ascii="Calibri" w:eastAsia="Calibri" w:hAnsi="Calibri" w:cs="Calibri"/>
          <w:i w:val="0"/>
        </w:rPr>
        <w:t xml:space="preserve">atente </w:t>
      </w:r>
      <w:r w:rsidR="00422E8F" w:rsidRPr="0038047A">
        <w:rPr>
          <w:rFonts w:ascii="Calibri" w:eastAsia="Calibri" w:hAnsi="Calibri" w:cs="Calibri"/>
          <w:i w:val="0"/>
        </w:rPr>
        <w:t>BR 10 2018 068511 2)</w:t>
      </w:r>
      <w:r w:rsidRPr="0038047A">
        <w:rPr>
          <w:rFonts w:ascii="Calibri" w:eastAsia="Calibri" w:hAnsi="Calibri" w:cs="Calibri"/>
          <w:i w:val="0"/>
        </w:rPr>
        <w:t xml:space="preserve">. No entanto, </w:t>
      </w:r>
      <w:r w:rsidR="003759E7" w:rsidRPr="0038047A">
        <w:rPr>
          <w:rFonts w:ascii="Calibri" w:eastAsia="Calibri" w:hAnsi="Calibri" w:cs="Calibri"/>
          <w:i w:val="0"/>
        </w:rPr>
        <w:t>ainda não</w:t>
      </w:r>
      <w:r w:rsidRPr="0038047A">
        <w:rPr>
          <w:rFonts w:ascii="Calibri" w:eastAsia="Calibri" w:hAnsi="Calibri" w:cs="Calibri"/>
          <w:i w:val="0"/>
        </w:rPr>
        <w:t xml:space="preserve"> foram registrados impactos sobre o desenvolvimento de novas práticas metodológicas ou normas e regulamentações influenciadas pela tecnologia</w:t>
      </w:r>
      <w:r w:rsidR="003759E7" w:rsidRPr="0038047A">
        <w:rPr>
          <w:rFonts w:ascii="Calibri" w:eastAsia="Calibri" w:hAnsi="Calibri" w:cs="Calibri"/>
          <w:i w:val="0"/>
        </w:rPr>
        <w:t xml:space="preserve"> patenteada</w:t>
      </w:r>
      <w:r w:rsidRPr="0038047A">
        <w:rPr>
          <w:rFonts w:ascii="Calibri" w:eastAsia="Calibri" w:hAnsi="Calibri" w:cs="Calibri"/>
          <w:i w:val="0"/>
        </w:rPr>
        <w:t>. Para efeito dessa avaliação não foram considerados os critérios de novas variedades/linhagens (a tecnologia é um sistema de manejo e não implica o desenvolvimento de novas linhagens de cogumelo) e também não implica algum tipo de ordenamento da atividade produtiva.</w:t>
      </w:r>
    </w:p>
    <w:p w14:paraId="4CEC8925" w14:textId="77777777" w:rsidR="00193597" w:rsidRPr="0038047A" w:rsidRDefault="00193597">
      <w:pPr>
        <w:ind w:left="0" w:hanging="2"/>
        <w:jc w:val="both"/>
        <w:rPr>
          <w:rFonts w:ascii="Calibri" w:eastAsia="Calibri" w:hAnsi="Calibri" w:cs="Calibri"/>
          <w:i w:val="0"/>
        </w:rPr>
      </w:pPr>
    </w:p>
    <w:p w14:paraId="295640D6"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i w:val="0"/>
        </w:rPr>
        <w:t>Tabela 5.4.2</w:t>
      </w:r>
      <w:r w:rsidRPr="0038047A">
        <w:rPr>
          <w:rFonts w:ascii="Calibri" w:eastAsia="Calibri" w:hAnsi="Calibri" w:cs="Calibri"/>
          <w:b/>
          <w:i w:val="0"/>
        </w:rPr>
        <w:t>.</w:t>
      </w:r>
      <w:r w:rsidRPr="0038047A">
        <w:rPr>
          <w:rFonts w:ascii="Calibri" w:eastAsia="Calibri" w:hAnsi="Calibri" w:cs="Calibri"/>
          <w:i w:val="0"/>
        </w:rPr>
        <w:t xml:space="preserve"> - Impactos nos produtos de P&amp;D – aspecto produtos tecnológicos</w:t>
      </w:r>
    </w:p>
    <w:p w14:paraId="6D0216E6" w14:textId="77777777" w:rsidR="00193597" w:rsidRPr="0038047A" w:rsidRDefault="003958BF">
      <w:pPr>
        <w:ind w:left="0" w:hanging="2"/>
        <w:jc w:val="center"/>
      </w:pPr>
      <w:r w:rsidRPr="0038047A">
        <w:rPr>
          <w:noProof/>
        </w:rPr>
        <w:drawing>
          <wp:inline distT="0" distB="0" distL="114300" distR="114300" wp14:anchorId="3A9615D3" wp14:editId="486BFE9E">
            <wp:extent cx="5676900" cy="1257300"/>
            <wp:effectExtent l="0" t="0" r="0" b="0"/>
            <wp:docPr id="110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7"/>
                    <a:srcRect/>
                    <a:stretch>
                      <a:fillRect/>
                    </a:stretch>
                  </pic:blipFill>
                  <pic:spPr>
                    <a:xfrm>
                      <a:off x="0" y="0"/>
                      <a:ext cx="5676900" cy="1257300"/>
                    </a:xfrm>
                    <a:prstGeom prst="rect">
                      <a:avLst/>
                    </a:prstGeom>
                    <a:ln/>
                  </pic:spPr>
                </pic:pic>
              </a:graphicData>
            </a:graphic>
          </wp:inline>
        </w:drawing>
      </w:r>
    </w:p>
    <w:p w14:paraId="04356880"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0FF69C31" w14:textId="77777777" w:rsidR="00193597" w:rsidRPr="0038047A" w:rsidRDefault="00193597">
      <w:pPr>
        <w:ind w:left="0" w:hanging="2"/>
        <w:jc w:val="both"/>
        <w:rPr>
          <w:rFonts w:ascii="Calibri" w:eastAsia="Calibri" w:hAnsi="Calibri" w:cs="Calibri"/>
          <w:i w:val="0"/>
        </w:rPr>
      </w:pPr>
    </w:p>
    <w:p w14:paraId="02D2C54B" w14:textId="77777777" w:rsidR="00193597" w:rsidRPr="0038047A" w:rsidRDefault="00193597">
      <w:pPr>
        <w:ind w:left="0" w:hanging="2"/>
        <w:jc w:val="both"/>
        <w:rPr>
          <w:rFonts w:ascii="Calibri" w:eastAsia="Calibri" w:hAnsi="Calibri" w:cs="Calibri"/>
          <w:i w:val="0"/>
          <w:sz w:val="18"/>
          <w:szCs w:val="18"/>
        </w:rPr>
      </w:pPr>
      <w:bookmarkStart w:id="10" w:name="_heading=h.2u6wntf" w:colFirst="0" w:colLast="0"/>
      <w:bookmarkEnd w:id="10"/>
    </w:p>
    <w:p w14:paraId="6AE77847" w14:textId="77777777" w:rsidR="00193597" w:rsidRPr="0038047A" w:rsidRDefault="003958BF">
      <w:pPr>
        <w:keepNext/>
        <w:pBdr>
          <w:top w:val="nil"/>
          <w:left w:val="nil"/>
          <w:bottom w:val="nil"/>
          <w:right w:val="nil"/>
          <w:between w:val="nil"/>
        </w:pBdr>
        <w:ind w:left="0" w:hanging="2"/>
        <w:jc w:val="both"/>
        <w:rPr>
          <w:rFonts w:ascii="Calibri" w:eastAsia="Calibri" w:hAnsi="Calibri" w:cs="Calibri"/>
          <w:i w:val="0"/>
          <w:color w:val="000000"/>
        </w:rPr>
      </w:pPr>
      <w:r w:rsidRPr="0038047A">
        <w:rPr>
          <w:rFonts w:ascii="Calibri" w:eastAsia="Calibri" w:hAnsi="Calibri" w:cs="Calibri"/>
          <w:b/>
          <w:i w:val="0"/>
          <w:color w:val="000000"/>
        </w:rPr>
        <w:t>5.5. Índice de Impacto no desenvolvimento institucional</w:t>
      </w:r>
    </w:p>
    <w:p w14:paraId="4CFE382D" w14:textId="77777777" w:rsidR="00193597" w:rsidRPr="0038047A" w:rsidRDefault="00193597">
      <w:pPr>
        <w:ind w:left="0" w:hanging="2"/>
        <w:jc w:val="both"/>
        <w:rPr>
          <w:rFonts w:ascii="Calibri" w:eastAsia="Calibri" w:hAnsi="Calibri" w:cs="Calibri"/>
          <w:i w:val="0"/>
        </w:rPr>
      </w:pPr>
    </w:p>
    <w:p w14:paraId="4FBDF4FB" w14:textId="77777777" w:rsidR="00193597" w:rsidRPr="0038047A" w:rsidRDefault="003958BF">
      <w:pPr>
        <w:ind w:left="0" w:hanging="2"/>
        <w:jc w:val="center"/>
        <w:rPr>
          <w:rFonts w:ascii="Calibri" w:eastAsia="Calibri" w:hAnsi="Calibri" w:cs="Calibri"/>
          <w:i w:val="0"/>
        </w:rPr>
      </w:pPr>
      <w:r w:rsidRPr="0038047A">
        <w:rPr>
          <w:rFonts w:ascii="Calibri" w:eastAsia="Calibri" w:hAnsi="Calibri" w:cs="Calibri"/>
          <w:b/>
          <w:i w:val="0"/>
        </w:rPr>
        <w:t>Tabela 5.5.1:</w:t>
      </w:r>
      <w:r w:rsidRPr="0038047A">
        <w:rPr>
          <w:rFonts w:ascii="Calibri" w:eastAsia="Calibri" w:hAnsi="Calibri" w:cs="Calibri"/>
          <w:i w:val="0"/>
        </w:rPr>
        <w:t xml:space="preserve"> Análise dos resultados</w:t>
      </w:r>
    </w:p>
    <w:p w14:paraId="456C2AD5" w14:textId="77777777" w:rsidR="00193597" w:rsidRPr="0038047A" w:rsidRDefault="003958BF">
      <w:pPr>
        <w:ind w:left="0" w:hanging="2"/>
        <w:jc w:val="center"/>
      </w:pPr>
      <w:r w:rsidRPr="0038047A">
        <w:rPr>
          <w:noProof/>
        </w:rPr>
        <w:drawing>
          <wp:inline distT="0" distB="0" distL="114300" distR="114300" wp14:anchorId="0B60949B" wp14:editId="7213D447">
            <wp:extent cx="5133975" cy="2390775"/>
            <wp:effectExtent l="0" t="0" r="0" b="0"/>
            <wp:docPr id="10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8"/>
                    <a:srcRect/>
                    <a:stretch>
                      <a:fillRect/>
                    </a:stretch>
                  </pic:blipFill>
                  <pic:spPr>
                    <a:xfrm>
                      <a:off x="0" y="0"/>
                      <a:ext cx="5133975" cy="2390775"/>
                    </a:xfrm>
                    <a:prstGeom prst="rect">
                      <a:avLst/>
                    </a:prstGeom>
                    <a:ln/>
                  </pic:spPr>
                </pic:pic>
              </a:graphicData>
            </a:graphic>
          </wp:inline>
        </w:drawing>
      </w:r>
    </w:p>
    <w:p w14:paraId="61B40B90"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      (</w:t>
      </w:r>
      <w:proofErr w:type="gramStart"/>
      <w:r w:rsidRPr="0038047A">
        <w:rPr>
          <w:rFonts w:ascii="Calibri" w:eastAsia="Calibri" w:hAnsi="Calibri" w:cs="Calibri"/>
          <w:i w:val="0"/>
        </w:rPr>
        <w:t>*)Tipo</w:t>
      </w:r>
      <w:proofErr w:type="gramEnd"/>
      <w:r w:rsidRPr="0038047A">
        <w:rPr>
          <w:rFonts w:ascii="Calibri" w:eastAsia="Calibri" w:hAnsi="Calibri" w:cs="Calibri"/>
          <w:i w:val="0"/>
        </w:rPr>
        <w:t xml:space="preserve"> 1 – desenvolvedor da tecnologia, (**)Tipo 2 – promotor da tecnologia</w:t>
      </w:r>
    </w:p>
    <w:p w14:paraId="532C7984" w14:textId="77777777" w:rsidR="00193597" w:rsidRPr="0038047A" w:rsidRDefault="00193597">
      <w:pPr>
        <w:ind w:left="0" w:hanging="2"/>
        <w:jc w:val="both"/>
        <w:rPr>
          <w:rFonts w:ascii="Calibri" w:eastAsia="Calibri" w:hAnsi="Calibri" w:cs="Calibri"/>
          <w:i w:val="0"/>
          <w:sz w:val="18"/>
          <w:szCs w:val="18"/>
        </w:rPr>
      </w:pPr>
    </w:p>
    <w:p w14:paraId="6C3E8D80" w14:textId="51AEB6C4" w:rsidR="00193597" w:rsidRPr="0038047A" w:rsidRDefault="003958BF">
      <w:pPr>
        <w:ind w:left="0" w:hanging="2"/>
        <w:jc w:val="both"/>
        <w:rPr>
          <w:rFonts w:ascii="Calibri" w:eastAsia="Calibri" w:hAnsi="Calibri" w:cs="Calibri"/>
          <w:i w:val="0"/>
        </w:rPr>
      </w:pPr>
      <w:bookmarkStart w:id="11" w:name="_heading=h.19c6y18" w:colFirst="0" w:colLast="0"/>
      <w:bookmarkEnd w:id="11"/>
      <w:r w:rsidRPr="0038047A">
        <w:rPr>
          <w:rFonts w:ascii="Calibri" w:eastAsia="Calibri" w:hAnsi="Calibri" w:cs="Calibri"/>
          <w:i w:val="0"/>
        </w:rPr>
        <w:lastRenderedPageBreak/>
        <w:t xml:space="preserve">Constata-se que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para produção de cogumelos comestíveis e medicinais tem gerado um significativo impacto institucional para a Embrapa Recursos Genéticos e Biotecnologia. O principal aspecto que configura este impacto a capacidade organizacional no sentido de promover a tecnologia junto aos produtores. Outro impacto relevante da tecnologia é a capacidade relacional poi</w:t>
      </w:r>
      <w:r w:rsidR="004F2CFC" w:rsidRPr="0038047A">
        <w:rPr>
          <w:rFonts w:ascii="Calibri" w:eastAsia="Calibri" w:hAnsi="Calibri" w:cs="Calibri"/>
          <w:i w:val="0"/>
        </w:rPr>
        <w:t>s</w:t>
      </w:r>
      <w:r w:rsidRPr="0038047A">
        <w:rPr>
          <w:rFonts w:ascii="Calibri" w:eastAsia="Calibri" w:hAnsi="Calibri" w:cs="Calibri"/>
          <w:i w:val="0"/>
        </w:rPr>
        <w:t xml:space="preserve"> está baseada principalmente na interação da equipe do projeto com parceiros e beneficiários. A tecnologia também tem gerado impactos sobre a capacidade científica e tecnológica por meio da ampliação de sua área física e incorporação de outra Unidade de Pesquisa da Embrapa. Por fim, a tecnologia também tem gerado produtos de P&amp;D importantes como a orientação de teses, a publicação de artigos, o desenvolvimento de patentes e sua citação como referência no estudo da </w:t>
      </w:r>
      <w:proofErr w:type="spellStart"/>
      <w:r w:rsidRPr="0038047A">
        <w:rPr>
          <w:rFonts w:ascii="Calibri" w:eastAsia="Calibri" w:hAnsi="Calibri" w:cs="Calibri"/>
          <w:i w:val="0"/>
        </w:rPr>
        <w:t>fungicultura</w:t>
      </w:r>
      <w:proofErr w:type="spellEnd"/>
    </w:p>
    <w:p w14:paraId="36C74B75" w14:textId="77777777" w:rsidR="00193597" w:rsidRPr="0038047A" w:rsidRDefault="00193597">
      <w:pPr>
        <w:ind w:left="0" w:hanging="2"/>
        <w:jc w:val="both"/>
        <w:rPr>
          <w:rFonts w:ascii="Calibri" w:eastAsia="Calibri" w:hAnsi="Calibri" w:cs="Calibri"/>
          <w:i w:val="0"/>
        </w:rPr>
      </w:pPr>
    </w:p>
    <w:p w14:paraId="16A686F9" w14:textId="77777777" w:rsidR="00193597" w:rsidRPr="0038047A" w:rsidRDefault="003958BF">
      <w:pPr>
        <w:keepNext/>
        <w:pBdr>
          <w:top w:val="nil"/>
          <w:left w:val="nil"/>
          <w:bottom w:val="nil"/>
          <w:right w:val="nil"/>
          <w:between w:val="nil"/>
        </w:pBdr>
        <w:ind w:left="0" w:hanging="2"/>
        <w:jc w:val="both"/>
        <w:rPr>
          <w:rFonts w:ascii="Calibri" w:eastAsia="Calibri" w:hAnsi="Calibri" w:cs="Calibri"/>
          <w:i w:val="0"/>
          <w:color w:val="000000"/>
        </w:rPr>
      </w:pPr>
      <w:r w:rsidRPr="0038047A">
        <w:rPr>
          <w:rFonts w:ascii="Calibri" w:eastAsia="Calibri" w:hAnsi="Calibri" w:cs="Calibri"/>
          <w:b/>
          <w:i w:val="0"/>
          <w:color w:val="000000"/>
        </w:rPr>
        <w:t>6. CONCLUSÕES E CONSIDERAÇÕES FINAIS</w:t>
      </w:r>
    </w:p>
    <w:p w14:paraId="0D94AC2B" w14:textId="77777777" w:rsidR="00193597" w:rsidRPr="0038047A" w:rsidRDefault="00193597">
      <w:pPr>
        <w:ind w:left="0" w:hanging="2"/>
        <w:jc w:val="both"/>
        <w:rPr>
          <w:rFonts w:ascii="Calibri" w:eastAsia="Calibri" w:hAnsi="Calibri" w:cs="Calibri"/>
          <w:i w:val="0"/>
        </w:rPr>
      </w:pPr>
    </w:p>
    <w:p w14:paraId="1B9D9975" w14:textId="5BFD4201"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A implantação da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tem gerado impactos significativos nos aspectos econômicos, socioambientais e de desempenho institucional. A adaptação da técnica chinesa de produção de cogumelos às condições tropicais, tem trazido significativas mudanças no agronegócio brasileiro em termos de redução de custos para a produção de cogumelos no geral, na abertura de novos mercados, na gestão do negócio agrícola, e no reconhecimento da Embrapa como centro de excelência e conhecimento no cultivo de cogumelos. No caso de redução de custos e de abertura de novos mercados, destaca-se a mudança da produção de cogumelos do gênero </w:t>
      </w:r>
      <w:proofErr w:type="spellStart"/>
      <w:r w:rsidRPr="0038047A">
        <w:rPr>
          <w:rFonts w:ascii="Calibri" w:eastAsia="Calibri" w:hAnsi="Calibri" w:cs="Calibri"/>
        </w:rPr>
        <w:t>Agaricus</w:t>
      </w:r>
      <w:proofErr w:type="spellEnd"/>
      <w:r w:rsidRPr="0038047A">
        <w:rPr>
          <w:rFonts w:ascii="Calibri" w:eastAsia="Calibri" w:hAnsi="Calibri" w:cs="Calibri"/>
        </w:rPr>
        <w:t xml:space="preserve"> </w:t>
      </w:r>
      <w:proofErr w:type="spellStart"/>
      <w:r w:rsidRPr="0038047A">
        <w:rPr>
          <w:rFonts w:ascii="Calibri" w:eastAsia="Calibri" w:hAnsi="Calibri" w:cs="Calibri"/>
        </w:rPr>
        <w:t>bisporus</w:t>
      </w:r>
      <w:proofErr w:type="spellEnd"/>
      <w:r w:rsidRPr="0038047A">
        <w:rPr>
          <w:rFonts w:ascii="Calibri" w:eastAsia="Calibri" w:hAnsi="Calibri" w:cs="Calibri"/>
          <w:i w:val="0"/>
        </w:rPr>
        <w:t xml:space="preserve"> (caracterizada por custos elevados) para a produção de cogumelo </w:t>
      </w:r>
      <w:proofErr w:type="spellStart"/>
      <w:r w:rsidR="0070556E" w:rsidRPr="0038047A">
        <w:rPr>
          <w:rFonts w:ascii="Calibri" w:eastAsia="Calibri" w:hAnsi="Calibri" w:cs="Calibri"/>
          <w:i w:val="0"/>
        </w:rPr>
        <w:t>Shimeji</w:t>
      </w:r>
      <w:proofErr w:type="spellEnd"/>
      <w:r w:rsidRPr="0038047A">
        <w:rPr>
          <w:rFonts w:ascii="Calibri" w:eastAsia="Calibri" w:hAnsi="Calibri" w:cs="Calibri"/>
          <w:i w:val="0"/>
        </w:rPr>
        <w:t xml:space="preserve"> </w:t>
      </w:r>
      <w:r w:rsidRPr="0038047A">
        <w:rPr>
          <w:rFonts w:ascii="Calibri" w:eastAsia="Calibri" w:hAnsi="Calibri" w:cs="Calibri"/>
        </w:rPr>
        <w:t xml:space="preserve">in </w:t>
      </w:r>
      <w:proofErr w:type="gramStart"/>
      <w:r w:rsidRPr="0038047A">
        <w:rPr>
          <w:rFonts w:ascii="Calibri" w:eastAsia="Calibri" w:hAnsi="Calibri" w:cs="Calibri"/>
        </w:rPr>
        <w:t>natura</w:t>
      </w:r>
      <w:r w:rsidRPr="0038047A">
        <w:rPr>
          <w:rFonts w:ascii="Calibri" w:eastAsia="Calibri" w:hAnsi="Calibri" w:cs="Calibri"/>
          <w:i w:val="0"/>
        </w:rPr>
        <w:t xml:space="preserve">  por</w:t>
      </w:r>
      <w:proofErr w:type="gramEnd"/>
      <w:r w:rsidRPr="0038047A">
        <w:rPr>
          <w:rFonts w:ascii="Calibri" w:eastAsia="Calibri" w:hAnsi="Calibri" w:cs="Calibri"/>
          <w:i w:val="0"/>
        </w:rPr>
        <w:t xml:space="preserve"> sua melhor adaptabilidade a climas mais quentes e sua viabilidade de ser produzido pela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w:t>
      </w:r>
    </w:p>
    <w:p w14:paraId="0814DAF3" w14:textId="77777777" w:rsidR="00193597" w:rsidRPr="0038047A" w:rsidRDefault="00193597">
      <w:pPr>
        <w:ind w:left="0" w:hanging="2"/>
        <w:jc w:val="both"/>
        <w:rPr>
          <w:rFonts w:ascii="Calibri" w:eastAsia="Calibri" w:hAnsi="Calibri" w:cs="Calibri"/>
          <w:i w:val="0"/>
        </w:rPr>
      </w:pPr>
    </w:p>
    <w:p w14:paraId="23204DA8" w14:textId="4ED92921"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Na dimensão socioambiental, 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tem impactado</w:t>
      </w:r>
      <w:r w:rsidR="005A465C" w:rsidRPr="0038047A">
        <w:rPr>
          <w:rFonts w:ascii="Calibri" w:eastAsia="Calibri" w:hAnsi="Calibri" w:cs="Calibri"/>
          <w:i w:val="0"/>
        </w:rPr>
        <w:t xml:space="preserve"> principalmente </w:t>
      </w:r>
      <w:r w:rsidRPr="0038047A">
        <w:rPr>
          <w:rFonts w:ascii="Calibri" w:eastAsia="Calibri" w:hAnsi="Calibri" w:cs="Calibri"/>
          <w:i w:val="0"/>
        </w:rPr>
        <w:t xml:space="preserve">a gestão e administração. Segundo dados levantados, os produtores que cultivam cogumelos com a tecnologia </w:t>
      </w:r>
      <w:r w:rsidR="005A465C" w:rsidRPr="0038047A">
        <w:rPr>
          <w:rFonts w:ascii="Calibri" w:eastAsia="Calibri" w:hAnsi="Calibri" w:cs="Calibri"/>
          <w:i w:val="0"/>
        </w:rPr>
        <w:t xml:space="preserve">da Embrapa </w:t>
      </w:r>
      <w:r w:rsidRPr="0038047A">
        <w:rPr>
          <w:rFonts w:ascii="Calibri" w:eastAsia="Calibri" w:hAnsi="Calibri" w:cs="Calibri"/>
          <w:i w:val="0"/>
        </w:rPr>
        <w:t>são extremamente dedicados à atividade</w:t>
      </w:r>
      <w:r w:rsidR="005A465C" w:rsidRPr="0038047A">
        <w:rPr>
          <w:rFonts w:ascii="Calibri" w:eastAsia="Calibri" w:hAnsi="Calibri" w:cs="Calibri"/>
          <w:i w:val="0"/>
        </w:rPr>
        <w:t xml:space="preserve"> e</w:t>
      </w:r>
      <w:r w:rsidRPr="0038047A">
        <w:rPr>
          <w:rFonts w:ascii="Calibri" w:eastAsia="Calibri" w:hAnsi="Calibri" w:cs="Calibri"/>
          <w:i w:val="0"/>
        </w:rPr>
        <w:t xml:space="preserve">stão sempre se capacitando e estabelecendo articulações com outros </w:t>
      </w:r>
      <w:proofErr w:type="spellStart"/>
      <w:r w:rsidRPr="0038047A">
        <w:rPr>
          <w:rFonts w:ascii="Calibri" w:eastAsia="Calibri" w:hAnsi="Calibri" w:cs="Calibri"/>
          <w:i w:val="0"/>
        </w:rPr>
        <w:t>fungicultores</w:t>
      </w:r>
      <w:proofErr w:type="spellEnd"/>
      <w:r w:rsidRPr="0038047A">
        <w:rPr>
          <w:rFonts w:ascii="Calibri" w:eastAsia="Calibri" w:hAnsi="Calibri" w:cs="Calibri"/>
          <w:i w:val="0"/>
        </w:rPr>
        <w:t xml:space="preserve"> no sentido de organizar a produção. </w:t>
      </w:r>
    </w:p>
    <w:p w14:paraId="294FF468" w14:textId="77777777" w:rsidR="00193597" w:rsidRPr="0038047A" w:rsidRDefault="00193597">
      <w:pPr>
        <w:ind w:left="0" w:hanging="2"/>
        <w:jc w:val="both"/>
        <w:rPr>
          <w:rFonts w:ascii="Calibri" w:eastAsia="Calibri" w:hAnsi="Calibri" w:cs="Calibri"/>
          <w:i w:val="0"/>
        </w:rPr>
      </w:pPr>
    </w:p>
    <w:p w14:paraId="7B601378" w14:textId="6A48E721"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Deve-se considerar que os impactos gerados pela Tecnologia </w:t>
      </w:r>
      <w:r w:rsidR="0038047A">
        <w:rPr>
          <w:rFonts w:ascii="Calibri" w:eastAsia="Calibri" w:hAnsi="Calibri" w:cs="Calibri"/>
          <w:i w:val="0"/>
        </w:rPr>
        <w:t>“</w:t>
      </w:r>
      <w:proofErr w:type="spellStart"/>
      <w:r w:rsidR="0038047A">
        <w:rPr>
          <w:rFonts w:ascii="Calibri" w:eastAsia="Calibri" w:hAnsi="Calibri" w:cs="Calibri"/>
          <w:i w:val="0"/>
        </w:rPr>
        <w:t>JunCao</w:t>
      </w:r>
      <w:proofErr w:type="spellEnd"/>
      <w:r w:rsidR="0038047A">
        <w:rPr>
          <w:rFonts w:ascii="Calibri" w:eastAsia="Calibri" w:hAnsi="Calibri" w:cs="Calibri"/>
          <w:i w:val="0"/>
        </w:rPr>
        <w:t>”</w:t>
      </w:r>
      <w:r w:rsidRPr="0038047A">
        <w:rPr>
          <w:rFonts w:ascii="Calibri" w:eastAsia="Calibri" w:hAnsi="Calibri" w:cs="Calibri"/>
          <w:i w:val="0"/>
        </w:rPr>
        <w:t xml:space="preserve"> modificada são melhor compreendidos no âmbito da reestruturação da </w:t>
      </w:r>
      <w:proofErr w:type="spellStart"/>
      <w:r w:rsidRPr="0038047A">
        <w:rPr>
          <w:rFonts w:ascii="Calibri" w:eastAsia="Calibri" w:hAnsi="Calibri" w:cs="Calibri"/>
          <w:i w:val="0"/>
        </w:rPr>
        <w:t>fungicultura</w:t>
      </w:r>
      <w:proofErr w:type="spellEnd"/>
      <w:r w:rsidRPr="0038047A">
        <w:rPr>
          <w:rFonts w:ascii="Calibri" w:eastAsia="Calibri" w:hAnsi="Calibri" w:cs="Calibri"/>
          <w:i w:val="0"/>
        </w:rPr>
        <w:t xml:space="preserve"> no Brasil iniciada na década de 1950 e renovada a partir do início do século XXI. Esse processo vem sido caracterizado por fatores inovadores na agricultura nacional e que ainda estão para ser consolidados como o desenvolvimento de uma agricultura mais sustentável vinculada a alimentos mais saudáveis, o aumento do protagonismo da mulher responsável pelo empreendimento rural, pela visão da agricultura como   um empreendimento e até pela transição urbano-rural.</w:t>
      </w:r>
    </w:p>
    <w:p w14:paraId="2FD7CCB2" w14:textId="77777777" w:rsidR="00193597" w:rsidRPr="0038047A" w:rsidRDefault="00193597">
      <w:pPr>
        <w:ind w:left="0" w:hanging="2"/>
        <w:jc w:val="both"/>
        <w:rPr>
          <w:rFonts w:ascii="Calibri" w:eastAsia="Calibri" w:hAnsi="Calibri" w:cs="Calibri"/>
          <w:i w:val="0"/>
        </w:rPr>
      </w:pPr>
    </w:p>
    <w:p w14:paraId="04D483F0" w14:textId="77777777" w:rsidR="00193597" w:rsidRPr="0038047A" w:rsidRDefault="003958BF">
      <w:pPr>
        <w:ind w:left="0" w:hanging="2"/>
        <w:jc w:val="both"/>
        <w:rPr>
          <w:rFonts w:ascii="Calibri" w:eastAsia="Calibri" w:hAnsi="Calibri" w:cs="Calibri"/>
          <w:i w:val="0"/>
        </w:rPr>
      </w:pPr>
      <w:bookmarkStart w:id="12" w:name="_heading=h.3tbugp1" w:colFirst="0" w:colLast="0"/>
      <w:bookmarkEnd w:id="12"/>
      <w:r w:rsidRPr="0038047A">
        <w:rPr>
          <w:rFonts w:ascii="Calibri" w:eastAsia="Calibri" w:hAnsi="Calibri" w:cs="Calibri"/>
          <w:i w:val="0"/>
        </w:rPr>
        <w:t xml:space="preserve">Quanto às perspectivas de impacto da tecnologia, deve-se considerar que a tecnologia ainda tem um potencial significativo de expansão e de que ainda existem alguns desafios a serem vencidos como a necessidade de se conhecer melhor o contexto da </w:t>
      </w:r>
      <w:proofErr w:type="spellStart"/>
      <w:r w:rsidRPr="0038047A">
        <w:rPr>
          <w:rFonts w:ascii="Calibri" w:eastAsia="Calibri" w:hAnsi="Calibri" w:cs="Calibri"/>
          <w:i w:val="0"/>
        </w:rPr>
        <w:t>fungicultura</w:t>
      </w:r>
      <w:proofErr w:type="spellEnd"/>
      <w:r w:rsidRPr="0038047A">
        <w:rPr>
          <w:rFonts w:ascii="Calibri" w:eastAsia="Calibri" w:hAnsi="Calibri" w:cs="Calibri"/>
          <w:i w:val="0"/>
        </w:rPr>
        <w:t xml:space="preserve"> no Brasil e até mesmo as alternativas de se aperfeiçoar a eficiência tecnológica quanto às alternativas de uso de energia.</w:t>
      </w:r>
    </w:p>
    <w:p w14:paraId="67D6354C" w14:textId="79A69724" w:rsidR="00193597" w:rsidRDefault="00193597">
      <w:pPr>
        <w:ind w:left="0" w:hanging="2"/>
        <w:jc w:val="both"/>
        <w:rPr>
          <w:rFonts w:ascii="Calibri" w:eastAsia="Calibri" w:hAnsi="Calibri" w:cs="Calibri"/>
          <w:i w:val="0"/>
        </w:rPr>
      </w:pPr>
    </w:p>
    <w:p w14:paraId="07014860" w14:textId="33C0FF1F" w:rsidR="006703DD" w:rsidRDefault="006703DD">
      <w:pPr>
        <w:ind w:left="0" w:hanging="2"/>
        <w:jc w:val="both"/>
        <w:rPr>
          <w:rFonts w:ascii="Calibri" w:eastAsia="Calibri" w:hAnsi="Calibri" w:cs="Calibri"/>
          <w:i w:val="0"/>
        </w:rPr>
      </w:pPr>
    </w:p>
    <w:p w14:paraId="0E08087B" w14:textId="4E3B6F1D" w:rsidR="006703DD" w:rsidRDefault="006703DD">
      <w:pPr>
        <w:ind w:left="0" w:hanging="2"/>
        <w:jc w:val="both"/>
        <w:rPr>
          <w:rFonts w:ascii="Calibri" w:eastAsia="Calibri" w:hAnsi="Calibri" w:cs="Calibri"/>
          <w:i w:val="0"/>
        </w:rPr>
      </w:pPr>
    </w:p>
    <w:p w14:paraId="592278A3" w14:textId="5A8AFC46" w:rsidR="006703DD" w:rsidRDefault="006703DD">
      <w:pPr>
        <w:ind w:left="0" w:hanging="2"/>
        <w:jc w:val="both"/>
        <w:rPr>
          <w:rFonts w:ascii="Calibri" w:eastAsia="Calibri" w:hAnsi="Calibri" w:cs="Calibri"/>
          <w:i w:val="0"/>
        </w:rPr>
      </w:pPr>
    </w:p>
    <w:p w14:paraId="20FCE212" w14:textId="77777777" w:rsidR="006703DD" w:rsidRPr="0038047A" w:rsidRDefault="006703DD">
      <w:pPr>
        <w:ind w:left="0" w:hanging="2"/>
        <w:jc w:val="both"/>
        <w:rPr>
          <w:rFonts w:ascii="Calibri" w:eastAsia="Calibri" w:hAnsi="Calibri" w:cs="Calibri"/>
          <w:i w:val="0"/>
        </w:rPr>
      </w:pPr>
    </w:p>
    <w:p w14:paraId="1FC79DC5" w14:textId="77777777" w:rsidR="00193597" w:rsidRPr="0038047A"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sidRPr="0038047A">
        <w:rPr>
          <w:rFonts w:ascii="Calibri" w:eastAsia="Calibri" w:hAnsi="Calibri" w:cs="Calibri"/>
          <w:b/>
          <w:i w:val="0"/>
          <w:color w:val="000000"/>
        </w:rPr>
        <w:lastRenderedPageBreak/>
        <w:t>7. BIBLIOGRAFIA</w:t>
      </w:r>
    </w:p>
    <w:p w14:paraId="47FC5D64" w14:textId="77777777" w:rsidR="00193597" w:rsidRPr="0038047A" w:rsidRDefault="00193597">
      <w:pPr>
        <w:ind w:left="0" w:hanging="2"/>
        <w:jc w:val="both"/>
        <w:rPr>
          <w:rFonts w:ascii="Calibri" w:eastAsia="Calibri" w:hAnsi="Calibri" w:cs="Calibri"/>
          <w:i w:val="0"/>
        </w:rPr>
      </w:pPr>
    </w:p>
    <w:p w14:paraId="04ED1886" w14:textId="77777777" w:rsidR="00FF77F8" w:rsidRPr="0038047A" w:rsidRDefault="00FF77F8" w:rsidP="00FF77F8">
      <w:pPr>
        <w:shd w:val="clear" w:color="auto" w:fill="FFFFFF"/>
        <w:spacing w:line="240" w:lineRule="auto"/>
        <w:ind w:left="0" w:hanging="2"/>
        <w:jc w:val="both"/>
        <w:rPr>
          <w:rFonts w:ascii="Calibri" w:hAnsi="Calibri" w:cs="Calibri"/>
          <w:i w:val="0"/>
          <w:shd w:val="clear" w:color="auto" w:fill="FFFFFF"/>
        </w:rPr>
      </w:pPr>
      <w:r w:rsidRPr="0038047A">
        <w:rPr>
          <w:rFonts w:ascii="Calibri" w:hAnsi="Calibri" w:cs="Calibri"/>
          <w:i w:val="0"/>
          <w:shd w:val="clear" w:color="auto" w:fill="FFFFFF"/>
        </w:rPr>
        <w:t xml:space="preserve">ANTUNES ET AL., 2020. </w:t>
      </w:r>
      <w:proofErr w:type="spellStart"/>
      <w:r w:rsidRPr="0038047A">
        <w:rPr>
          <w:rFonts w:ascii="Calibri" w:hAnsi="Calibri" w:cs="Calibri"/>
          <w:i w:val="0"/>
          <w:shd w:val="clear" w:color="auto" w:fill="FFFFFF"/>
        </w:rPr>
        <w:t>Valorization</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of</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mushroom</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by-products</w:t>
      </w:r>
      <w:proofErr w:type="spellEnd"/>
      <w:r w:rsidRPr="0038047A">
        <w:rPr>
          <w:rFonts w:ascii="Calibri" w:hAnsi="Calibri" w:cs="Calibri"/>
          <w:i w:val="0"/>
          <w:shd w:val="clear" w:color="auto" w:fill="FFFFFF"/>
        </w:rPr>
        <w:t xml:space="preserve"> as a </w:t>
      </w:r>
      <w:proofErr w:type="spellStart"/>
      <w:r w:rsidRPr="0038047A">
        <w:rPr>
          <w:rFonts w:ascii="Calibri" w:hAnsi="Calibri" w:cs="Calibri"/>
          <w:i w:val="0"/>
          <w:shd w:val="clear" w:color="auto" w:fill="FFFFFF"/>
        </w:rPr>
        <w:t>source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of</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value-added</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compounds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and</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potential</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applications</w:t>
      </w:r>
      <w:proofErr w:type="spellEnd"/>
      <w:r w:rsidRPr="0038047A">
        <w:rPr>
          <w:rFonts w:ascii="Calibri" w:hAnsi="Calibri" w:cs="Calibri"/>
          <w:i w:val="0"/>
          <w:shd w:val="clear" w:color="auto" w:fill="FFFFFF"/>
        </w:rPr>
        <w:t>. </w:t>
      </w:r>
      <w:proofErr w:type="spellStart"/>
      <w:r w:rsidRPr="0038047A">
        <w:rPr>
          <w:rFonts w:ascii="Calibri" w:hAnsi="Calibri" w:cs="Calibri"/>
          <w:i w:val="0"/>
          <w:iCs/>
          <w:shd w:val="clear" w:color="auto" w:fill="FFFFFF"/>
        </w:rPr>
        <w:t>Molecules</w:t>
      </w:r>
      <w:proofErr w:type="spellEnd"/>
      <w:r w:rsidRPr="0038047A">
        <w:rPr>
          <w:rFonts w:ascii="Calibri" w:hAnsi="Calibri" w:cs="Calibri"/>
          <w:i w:val="0"/>
          <w:iCs/>
          <w:shd w:val="clear" w:color="auto" w:fill="FFFFFF"/>
        </w:rPr>
        <w:t xml:space="preserve"> (Basel, </w:t>
      </w:r>
      <w:proofErr w:type="spellStart"/>
      <w:r w:rsidRPr="0038047A">
        <w:rPr>
          <w:rFonts w:ascii="Calibri" w:hAnsi="Calibri" w:cs="Calibri"/>
          <w:i w:val="0"/>
          <w:iCs/>
          <w:shd w:val="clear" w:color="auto" w:fill="FFFFFF"/>
        </w:rPr>
        <w:t>Switzerland</w:t>
      </w:r>
      <w:proofErr w:type="spellEnd"/>
      <w:r w:rsidRPr="0038047A">
        <w:rPr>
          <w:rFonts w:ascii="Calibri" w:hAnsi="Calibri" w:cs="Calibri"/>
          <w:i w:val="0"/>
          <w:iCs/>
          <w:shd w:val="clear" w:color="auto" w:fill="FFFFFF"/>
        </w:rPr>
        <w:t>)</w:t>
      </w:r>
      <w:r w:rsidRPr="0038047A">
        <w:rPr>
          <w:rFonts w:ascii="Calibri" w:hAnsi="Calibri" w:cs="Calibri"/>
          <w:i w:val="0"/>
          <w:shd w:val="clear" w:color="auto" w:fill="FFFFFF"/>
        </w:rPr>
        <w:t>, </w:t>
      </w:r>
      <w:r w:rsidRPr="0038047A">
        <w:rPr>
          <w:rFonts w:ascii="Calibri" w:hAnsi="Calibri" w:cs="Calibri"/>
          <w:i w:val="0"/>
          <w:iCs/>
          <w:shd w:val="clear" w:color="auto" w:fill="FFFFFF"/>
        </w:rPr>
        <w:t>25</w:t>
      </w:r>
      <w:r w:rsidRPr="0038047A">
        <w:rPr>
          <w:rFonts w:ascii="Calibri" w:hAnsi="Calibri" w:cs="Calibri"/>
          <w:i w:val="0"/>
          <w:shd w:val="clear" w:color="auto" w:fill="FFFFFF"/>
        </w:rPr>
        <w:t xml:space="preserve">(11): 2672. </w:t>
      </w:r>
      <w:proofErr w:type="spellStart"/>
      <w:r w:rsidRPr="0038047A">
        <w:rPr>
          <w:rFonts w:ascii="Calibri" w:hAnsi="Calibri" w:cs="Calibri"/>
          <w:i w:val="0"/>
          <w:shd w:val="clear" w:color="auto" w:fill="FFFFFF"/>
        </w:rPr>
        <w:t>October</w:t>
      </w:r>
      <w:proofErr w:type="spellEnd"/>
      <w:r w:rsidRPr="0038047A">
        <w:rPr>
          <w:rFonts w:ascii="Calibri" w:hAnsi="Calibri" w:cs="Calibri"/>
          <w:i w:val="0"/>
          <w:shd w:val="clear" w:color="auto" w:fill="FFFFFF"/>
        </w:rPr>
        <w:t xml:space="preserve"> 2020. </w:t>
      </w:r>
      <w:hyperlink r:id="rId39" w:history="1"/>
    </w:p>
    <w:p w14:paraId="3B2709B6" w14:textId="77777777" w:rsidR="00FF77F8" w:rsidRPr="0038047A" w:rsidRDefault="00FF77F8">
      <w:pPr>
        <w:ind w:left="0" w:hanging="2"/>
        <w:jc w:val="both"/>
        <w:rPr>
          <w:rFonts w:ascii="Calibri" w:eastAsia="Calibri" w:hAnsi="Calibri" w:cs="Calibri"/>
          <w:i w:val="0"/>
          <w:color w:val="222222"/>
        </w:rPr>
      </w:pPr>
    </w:p>
    <w:p w14:paraId="3797A277" w14:textId="67EA0AEC" w:rsidR="00193597" w:rsidRPr="0038047A" w:rsidRDefault="003958BF">
      <w:pPr>
        <w:ind w:left="0" w:hanging="2"/>
        <w:jc w:val="both"/>
        <w:rPr>
          <w:rFonts w:ascii="Calibri" w:eastAsia="Calibri" w:hAnsi="Calibri" w:cs="Calibri"/>
          <w:i w:val="0"/>
          <w:color w:val="222222"/>
        </w:rPr>
      </w:pPr>
      <w:r w:rsidRPr="0038047A">
        <w:rPr>
          <w:rFonts w:ascii="Calibri" w:eastAsia="Calibri" w:hAnsi="Calibri" w:cs="Calibri"/>
          <w:i w:val="0"/>
          <w:color w:val="222222"/>
        </w:rPr>
        <w:t>AVILA, A. F. D; RODRIGUES, G. S; VEDOVOTO, G. L. </w:t>
      </w:r>
      <w:r w:rsidRPr="0038047A">
        <w:rPr>
          <w:rFonts w:ascii="Calibri" w:eastAsia="Calibri" w:hAnsi="Calibri" w:cs="Calibri"/>
          <w:b/>
          <w:i w:val="0"/>
          <w:color w:val="222222"/>
        </w:rPr>
        <w:t>Avaliação dos impactos de tecnologias geradas pela Embrapa: metodologia de referência</w:t>
      </w:r>
      <w:r w:rsidRPr="0038047A">
        <w:rPr>
          <w:rFonts w:ascii="Calibri" w:eastAsia="Calibri" w:hAnsi="Calibri" w:cs="Calibri"/>
          <w:i w:val="0"/>
          <w:color w:val="222222"/>
        </w:rPr>
        <w:t>. Brasília, DF: Embrapa Informação Tecnológica, 2008., 2008.</w:t>
      </w:r>
    </w:p>
    <w:p w14:paraId="18B1FCA4" w14:textId="77777777" w:rsidR="00FF77F8" w:rsidRPr="0038047A" w:rsidRDefault="00FF77F8">
      <w:pPr>
        <w:ind w:left="0" w:hanging="2"/>
        <w:jc w:val="both"/>
        <w:rPr>
          <w:rFonts w:ascii="Calibri" w:eastAsia="Calibri" w:hAnsi="Calibri" w:cs="Calibri"/>
          <w:i w:val="0"/>
          <w:color w:val="222222"/>
        </w:rPr>
      </w:pPr>
    </w:p>
    <w:p w14:paraId="4A795B76" w14:textId="77777777" w:rsidR="00FF77F8" w:rsidRPr="0038047A" w:rsidRDefault="00FF77F8" w:rsidP="00FF77F8">
      <w:pPr>
        <w:autoSpaceDE w:val="0"/>
        <w:autoSpaceDN w:val="0"/>
        <w:adjustRightInd w:val="0"/>
        <w:spacing w:line="240" w:lineRule="auto"/>
        <w:ind w:left="0" w:hanging="2"/>
        <w:jc w:val="both"/>
        <w:rPr>
          <w:rFonts w:ascii="Calibri" w:hAnsi="Calibri" w:cs="Calibri"/>
          <w:i w:val="0"/>
          <w:lang w:val="pt-PT"/>
        </w:rPr>
      </w:pPr>
      <w:r w:rsidRPr="0038047A">
        <w:rPr>
          <w:rFonts w:ascii="Calibri" w:hAnsi="Calibri" w:cs="Calibri"/>
          <w:i w:val="0"/>
        </w:rPr>
        <w:t xml:space="preserve">BACH ET AL., 2017.  </w:t>
      </w:r>
      <w:proofErr w:type="spellStart"/>
      <w:r w:rsidRPr="0038047A">
        <w:rPr>
          <w:rFonts w:ascii="Calibri" w:hAnsi="Calibri" w:cs="Calibri"/>
          <w:i w:val="0"/>
        </w:rPr>
        <w:t>Edible</w:t>
      </w:r>
      <w:proofErr w:type="spellEnd"/>
      <w:r w:rsidRPr="0038047A">
        <w:rPr>
          <w:rFonts w:ascii="Calibri" w:hAnsi="Calibri" w:cs="Calibri"/>
          <w:i w:val="0"/>
        </w:rPr>
        <w:t xml:space="preserve"> </w:t>
      </w:r>
      <w:proofErr w:type="spellStart"/>
      <w:r w:rsidRPr="0038047A">
        <w:rPr>
          <w:rFonts w:ascii="Calibri" w:hAnsi="Calibri" w:cs="Calibri"/>
          <w:i w:val="0"/>
        </w:rPr>
        <w:t>mushrooms</w:t>
      </w:r>
      <w:proofErr w:type="spellEnd"/>
      <w:r w:rsidRPr="0038047A">
        <w:rPr>
          <w:rFonts w:ascii="Calibri" w:hAnsi="Calibri" w:cs="Calibri"/>
          <w:i w:val="0"/>
        </w:rPr>
        <w:t xml:space="preserve">: a </w:t>
      </w:r>
      <w:proofErr w:type="spellStart"/>
      <w:r w:rsidRPr="0038047A">
        <w:rPr>
          <w:rFonts w:ascii="Calibri" w:hAnsi="Calibri" w:cs="Calibri"/>
          <w:i w:val="0"/>
        </w:rPr>
        <w:t>potential</w:t>
      </w:r>
      <w:proofErr w:type="spellEnd"/>
      <w:r w:rsidRPr="0038047A">
        <w:rPr>
          <w:rFonts w:ascii="Calibri" w:hAnsi="Calibri" w:cs="Calibri"/>
          <w:i w:val="0"/>
        </w:rPr>
        <w:t xml:space="preserve"> </w:t>
      </w:r>
      <w:proofErr w:type="spellStart"/>
      <w:r w:rsidRPr="0038047A">
        <w:rPr>
          <w:rFonts w:ascii="Calibri" w:hAnsi="Calibri" w:cs="Calibri"/>
          <w:i w:val="0"/>
        </w:rPr>
        <w:t>source</w:t>
      </w:r>
      <w:proofErr w:type="spellEnd"/>
      <w:r w:rsidRPr="0038047A">
        <w:rPr>
          <w:rFonts w:ascii="Calibri" w:hAnsi="Calibri" w:cs="Calibri"/>
          <w:i w:val="0"/>
        </w:rPr>
        <w:t xml:space="preserve"> </w:t>
      </w:r>
      <w:proofErr w:type="spellStart"/>
      <w:r w:rsidRPr="0038047A">
        <w:rPr>
          <w:rFonts w:ascii="Calibri" w:hAnsi="Calibri" w:cs="Calibri"/>
          <w:i w:val="0"/>
        </w:rPr>
        <w:t>of</w:t>
      </w:r>
      <w:proofErr w:type="spellEnd"/>
      <w:r w:rsidRPr="0038047A">
        <w:rPr>
          <w:rFonts w:ascii="Calibri" w:hAnsi="Calibri" w:cs="Calibri"/>
          <w:i w:val="0"/>
        </w:rPr>
        <w:t xml:space="preserve"> </w:t>
      </w:r>
      <w:proofErr w:type="spellStart"/>
      <w:r w:rsidRPr="0038047A">
        <w:rPr>
          <w:rFonts w:ascii="Calibri" w:hAnsi="Calibri" w:cs="Calibri"/>
          <w:i w:val="0"/>
        </w:rPr>
        <w:t>essential</w:t>
      </w:r>
      <w:proofErr w:type="spellEnd"/>
      <w:r w:rsidRPr="0038047A">
        <w:rPr>
          <w:rFonts w:ascii="Calibri" w:hAnsi="Calibri" w:cs="Calibri"/>
          <w:i w:val="0"/>
        </w:rPr>
        <w:t xml:space="preserve"> amino </w:t>
      </w:r>
      <w:proofErr w:type="spellStart"/>
      <w:r w:rsidRPr="0038047A">
        <w:rPr>
          <w:rFonts w:ascii="Calibri" w:hAnsi="Calibri" w:cs="Calibri"/>
          <w:i w:val="0"/>
        </w:rPr>
        <w:t>acids</w:t>
      </w:r>
      <w:proofErr w:type="spellEnd"/>
      <w:r w:rsidRPr="0038047A">
        <w:rPr>
          <w:rFonts w:ascii="Calibri" w:hAnsi="Calibri" w:cs="Calibri"/>
          <w:i w:val="0"/>
        </w:rPr>
        <w:t xml:space="preserve">, </w:t>
      </w:r>
      <w:proofErr w:type="spellStart"/>
      <w:r w:rsidRPr="0038047A">
        <w:rPr>
          <w:rFonts w:ascii="Calibri" w:hAnsi="Calibri" w:cs="Calibri"/>
          <w:i w:val="0"/>
        </w:rPr>
        <w:t>glucans</w:t>
      </w:r>
      <w:proofErr w:type="spellEnd"/>
      <w:r w:rsidRPr="0038047A">
        <w:rPr>
          <w:rFonts w:ascii="Calibri" w:hAnsi="Calibri" w:cs="Calibri"/>
          <w:i w:val="0"/>
        </w:rPr>
        <w:t xml:space="preserve"> </w:t>
      </w:r>
      <w:proofErr w:type="spellStart"/>
      <w:r w:rsidRPr="0038047A">
        <w:rPr>
          <w:rFonts w:ascii="Calibri" w:hAnsi="Calibri" w:cs="Calibri"/>
          <w:i w:val="0"/>
        </w:rPr>
        <w:t>and</w:t>
      </w:r>
      <w:proofErr w:type="spellEnd"/>
      <w:r w:rsidRPr="0038047A">
        <w:rPr>
          <w:rFonts w:ascii="Calibri" w:hAnsi="Calibri" w:cs="Calibri"/>
          <w:i w:val="0"/>
        </w:rPr>
        <w:t xml:space="preserve"> </w:t>
      </w:r>
      <w:proofErr w:type="spellStart"/>
      <w:r w:rsidRPr="0038047A">
        <w:rPr>
          <w:rFonts w:ascii="Calibri" w:hAnsi="Calibri" w:cs="Calibri"/>
          <w:i w:val="0"/>
        </w:rPr>
        <w:t>minerals</w:t>
      </w:r>
      <w:proofErr w:type="spellEnd"/>
      <w:r w:rsidRPr="0038047A">
        <w:rPr>
          <w:rFonts w:ascii="Calibri" w:hAnsi="Calibri" w:cs="Calibri"/>
          <w:i w:val="0"/>
        </w:rPr>
        <w:t xml:space="preserve">, </w:t>
      </w:r>
      <w:proofErr w:type="spellStart"/>
      <w:r w:rsidRPr="0038047A">
        <w:rPr>
          <w:rFonts w:ascii="Calibri" w:hAnsi="Calibri" w:cs="Calibri"/>
          <w:i w:val="0"/>
          <w:shd w:val="clear" w:color="auto" w:fill="EFEFF0"/>
        </w:rPr>
        <w:t>Institute</w:t>
      </w:r>
      <w:proofErr w:type="spellEnd"/>
      <w:r w:rsidRPr="0038047A">
        <w:rPr>
          <w:rFonts w:ascii="Calibri" w:hAnsi="Calibri" w:cs="Calibri"/>
          <w:i w:val="0"/>
          <w:shd w:val="clear" w:color="auto" w:fill="EFEFF0"/>
        </w:rPr>
        <w:t xml:space="preserve"> </w:t>
      </w:r>
      <w:proofErr w:type="spellStart"/>
      <w:r w:rsidRPr="0038047A">
        <w:rPr>
          <w:rFonts w:ascii="Calibri" w:hAnsi="Calibri" w:cs="Calibri"/>
          <w:i w:val="0"/>
          <w:shd w:val="clear" w:color="auto" w:fill="EFEFF0"/>
        </w:rPr>
        <w:t>of</w:t>
      </w:r>
      <w:proofErr w:type="spellEnd"/>
      <w:r w:rsidRPr="0038047A">
        <w:rPr>
          <w:rFonts w:ascii="Calibri" w:hAnsi="Calibri" w:cs="Calibri"/>
          <w:i w:val="0"/>
          <w:shd w:val="clear" w:color="auto" w:fill="EFEFF0"/>
        </w:rPr>
        <w:t xml:space="preserve"> </w:t>
      </w:r>
      <w:proofErr w:type="spellStart"/>
      <w:r w:rsidRPr="0038047A">
        <w:rPr>
          <w:rFonts w:ascii="Calibri" w:hAnsi="Calibri" w:cs="Calibri"/>
          <w:i w:val="0"/>
          <w:shd w:val="clear" w:color="auto" w:fill="EFEFF0"/>
        </w:rPr>
        <w:t>Food</w:t>
      </w:r>
      <w:proofErr w:type="spellEnd"/>
      <w:r w:rsidRPr="0038047A">
        <w:rPr>
          <w:rFonts w:ascii="Calibri" w:hAnsi="Calibri" w:cs="Calibri"/>
          <w:i w:val="0"/>
          <w:shd w:val="clear" w:color="auto" w:fill="EFEFF0"/>
        </w:rPr>
        <w:t xml:space="preserve"> Science </w:t>
      </w:r>
      <w:proofErr w:type="spellStart"/>
      <w:r w:rsidRPr="0038047A">
        <w:rPr>
          <w:rFonts w:ascii="Calibri" w:hAnsi="Calibri" w:cs="Calibri"/>
          <w:i w:val="0"/>
          <w:shd w:val="clear" w:color="auto" w:fill="EFEFF0"/>
        </w:rPr>
        <w:t>and</w:t>
      </w:r>
      <w:proofErr w:type="spellEnd"/>
      <w:r w:rsidRPr="0038047A">
        <w:rPr>
          <w:rFonts w:ascii="Calibri" w:hAnsi="Calibri" w:cs="Calibri"/>
          <w:i w:val="0"/>
          <w:shd w:val="clear" w:color="auto" w:fill="EFEFF0"/>
        </w:rPr>
        <w:t xml:space="preserve"> Technology, </w:t>
      </w:r>
      <w:r w:rsidRPr="0038047A">
        <w:rPr>
          <w:rFonts w:ascii="Calibri" w:hAnsi="Calibri" w:cs="Calibri"/>
          <w:i w:val="0"/>
        </w:rPr>
        <w:t xml:space="preserve">52: 2382–2392. </w:t>
      </w:r>
      <w:proofErr w:type="spellStart"/>
      <w:r w:rsidRPr="0038047A">
        <w:rPr>
          <w:rFonts w:ascii="Calibri" w:hAnsi="Calibri" w:cs="Calibri"/>
          <w:i w:val="0"/>
          <w:shd w:val="clear" w:color="auto" w:fill="FFFFFF"/>
        </w:rPr>
        <w:t>November</w:t>
      </w:r>
      <w:proofErr w:type="spellEnd"/>
      <w:r w:rsidRPr="0038047A">
        <w:rPr>
          <w:rFonts w:ascii="Calibri" w:hAnsi="Calibri" w:cs="Calibri"/>
          <w:i w:val="0"/>
          <w:shd w:val="clear" w:color="auto" w:fill="FFFFFF"/>
        </w:rPr>
        <w:t xml:space="preserve"> 2017</w:t>
      </w:r>
    </w:p>
    <w:p w14:paraId="4F40809A" w14:textId="77777777" w:rsidR="00193597" w:rsidRPr="0038047A" w:rsidRDefault="00193597" w:rsidP="0070556E">
      <w:pPr>
        <w:ind w:leftChars="0" w:left="0" w:firstLineChars="0" w:firstLine="0"/>
        <w:jc w:val="both"/>
        <w:rPr>
          <w:rFonts w:ascii="Calibri" w:eastAsia="Calibri" w:hAnsi="Calibri" w:cs="Calibri"/>
          <w:i w:val="0"/>
        </w:rPr>
      </w:pPr>
    </w:p>
    <w:p w14:paraId="789277D2"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BUENO, F.S.; ECLACHE, W. &amp; LACERDA, J.A. Dez anos de estudo do desenvolvimento da </w:t>
      </w:r>
      <w:proofErr w:type="spellStart"/>
      <w:r w:rsidRPr="0038047A">
        <w:rPr>
          <w:rFonts w:ascii="Calibri" w:eastAsia="Calibri" w:hAnsi="Calibri" w:cs="Calibri"/>
          <w:i w:val="0"/>
        </w:rPr>
        <w:t>fungicultura</w:t>
      </w:r>
      <w:proofErr w:type="spellEnd"/>
      <w:r w:rsidRPr="0038047A">
        <w:rPr>
          <w:rFonts w:ascii="Calibri" w:eastAsia="Calibri" w:hAnsi="Calibri" w:cs="Calibri"/>
          <w:i w:val="0"/>
        </w:rPr>
        <w:t xml:space="preserve"> brasileira. ANAIS DO IX SIMPÓSIO INTERNACIONAL SOBRE COGUMELOS NO BRASIL. Brasília: Embrapa, 2017</w:t>
      </w:r>
    </w:p>
    <w:p w14:paraId="260BB85D" w14:textId="77777777" w:rsidR="00193597" w:rsidRPr="0038047A" w:rsidRDefault="00193597">
      <w:pPr>
        <w:ind w:left="0" w:hanging="2"/>
        <w:jc w:val="both"/>
        <w:rPr>
          <w:rFonts w:ascii="Calibri" w:eastAsia="Calibri" w:hAnsi="Calibri" w:cs="Calibri"/>
          <w:i w:val="0"/>
        </w:rPr>
      </w:pPr>
    </w:p>
    <w:p w14:paraId="2AAC920A" w14:textId="7A2CE10B"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CEAGESP. Dados estatísticos de cogumelo (2007-2019), 2019. Documento interno. </w:t>
      </w:r>
    </w:p>
    <w:p w14:paraId="26C24EBF" w14:textId="09649EAA" w:rsidR="00FF77F8" w:rsidRPr="0038047A" w:rsidRDefault="00FF77F8">
      <w:pPr>
        <w:ind w:left="0" w:hanging="2"/>
        <w:jc w:val="both"/>
        <w:rPr>
          <w:rFonts w:ascii="Calibri" w:eastAsia="Calibri" w:hAnsi="Calibri" w:cs="Calibri"/>
          <w:i w:val="0"/>
        </w:rPr>
      </w:pPr>
    </w:p>
    <w:p w14:paraId="025D5BB4" w14:textId="77777777" w:rsidR="00FF77F8" w:rsidRPr="0038047A" w:rsidRDefault="00486829" w:rsidP="00FF77F8">
      <w:pPr>
        <w:shd w:val="clear" w:color="auto" w:fill="FFFFFF"/>
        <w:spacing w:line="240" w:lineRule="auto"/>
        <w:ind w:left="0" w:hanging="2"/>
        <w:jc w:val="both"/>
        <w:rPr>
          <w:rFonts w:ascii="Calibri" w:hAnsi="Calibri" w:cs="Calibri"/>
          <w:i w:val="0"/>
          <w:lang w:val="en-US"/>
        </w:rPr>
      </w:pPr>
      <w:hyperlink r:id="rId40" w:history="1">
        <w:r w:rsidR="00FF77F8" w:rsidRPr="0038047A">
          <w:rPr>
            <w:rStyle w:val="Hyperlink"/>
            <w:rFonts w:ascii="Calibri" w:hAnsi="Calibri" w:cs="Calibri"/>
            <w:i w:val="0"/>
            <w:color w:val="auto"/>
            <w:u w:val="none"/>
            <w:lang w:val="en-US"/>
          </w:rPr>
          <w:t>CHANG ST</w:t>
        </w:r>
      </w:hyperlink>
      <w:r w:rsidR="00FF77F8" w:rsidRPr="0038047A">
        <w:rPr>
          <w:rFonts w:ascii="Calibri" w:hAnsi="Calibri" w:cs="Calibri"/>
          <w:i w:val="0"/>
          <w:lang w:val="en-US"/>
        </w:rPr>
        <w:t>,</w:t>
      </w:r>
      <w:r w:rsidR="00FF77F8" w:rsidRPr="0038047A">
        <w:rPr>
          <w:rStyle w:val="apple-converted-space"/>
          <w:rFonts w:ascii="Calibri" w:hAnsi="Calibri" w:cs="Calibri"/>
          <w:i w:val="0"/>
          <w:lang w:val="en-US"/>
        </w:rPr>
        <w:t xml:space="preserve"> </w:t>
      </w:r>
      <w:hyperlink r:id="rId41" w:history="1">
        <w:r w:rsidR="00FF77F8" w:rsidRPr="0038047A">
          <w:rPr>
            <w:rStyle w:val="Hyperlink"/>
            <w:rFonts w:ascii="Calibri" w:hAnsi="Calibri" w:cs="Calibri"/>
            <w:i w:val="0"/>
            <w:color w:val="auto"/>
            <w:u w:val="none"/>
            <w:lang w:val="en-US"/>
          </w:rPr>
          <w:t>WASSER SP</w:t>
        </w:r>
      </w:hyperlink>
      <w:r w:rsidR="00FF77F8" w:rsidRPr="0038047A">
        <w:rPr>
          <w:rFonts w:ascii="Calibri" w:hAnsi="Calibri" w:cs="Calibri"/>
          <w:i w:val="0"/>
          <w:lang w:val="en-US"/>
        </w:rPr>
        <w:t>. 2012. The role of culinary-</w:t>
      </w:r>
      <w:r w:rsidR="00FF77F8" w:rsidRPr="0038047A">
        <w:rPr>
          <w:rStyle w:val="highlight"/>
          <w:rFonts w:ascii="Calibri" w:hAnsi="Calibri" w:cs="Calibri"/>
          <w:i w:val="0"/>
          <w:lang w:val="en-US"/>
        </w:rPr>
        <w:t>medicinal</w:t>
      </w:r>
      <w:r w:rsidR="00FF77F8" w:rsidRPr="0038047A">
        <w:rPr>
          <w:rStyle w:val="apple-converted-space"/>
          <w:rFonts w:ascii="Calibri" w:hAnsi="Calibri" w:cs="Calibri"/>
          <w:i w:val="0"/>
          <w:lang w:val="en-US"/>
        </w:rPr>
        <w:t> </w:t>
      </w:r>
      <w:r w:rsidR="00FF77F8" w:rsidRPr="0038047A">
        <w:rPr>
          <w:rFonts w:ascii="Calibri" w:hAnsi="Calibri" w:cs="Calibri"/>
          <w:i w:val="0"/>
          <w:lang w:val="en-US"/>
        </w:rPr>
        <w:t xml:space="preserve">mushrooms on human welfare with a pyramid model for human health. </w:t>
      </w:r>
      <w:hyperlink r:id="rId42" w:tooltip="International journal of medicinal mushrooms." w:history="1">
        <w:r w:rsidR="00FF77F8" w:rsidRPr="0038047A">
          <w:rPr>
            <w:rFonts w:ascii="Calibri" w:hAnsi="Calibri" w:cs="Calibri"/>
            <w:i w:val="0"/>
            <w:iCs/>
            <w:shd w:val="clear" w:color="auto" w:fill="FFFFFF"/>
          </w:rPr>
          <w:t xml:space="preserve"> </w:t>
        </w:r>
        <w:proofErr w:type="spellStart"/>
        <w:r w:rsidR="00FF77F8" w:rsidRPr="0038047A">
          <w:rPr>
            <w:rFonts w:ascii="Calibri" w:hAnsi="Calibri" w:cs="Calibri"/>
            <w:i w:val="0"/>
            <w:iCs/>
            <w:shd w:val="clear" w:color="auto" w:fill="FFFFFF"/>
          </w:rPr>
          <w:t>International</w:t>
        </w:r>
        <w:proofErr w:type="spellEnd"/>
        <w:r w:rsidR="00FF77F8" w:rsidRPr="0038047A">
          <w:rPr>
            <w:rFonts w:ascii="Calibri" w:hAnsi="Calibri" w:cs="Calibri"/>
            <w:i w:val="0"/>
            <w:iCs/>
            <w:shd w:val="clear" w:color="auto" w:fill="FFFFFF"/>
          </w:rPr>
          <w:t xml:space="preserve"> </w:t>
        </w:r>
        <w:proofErr w:type="spellStart"/>
        <w:r w:rsidR="00FF77F8" w:rsidRPr="0038047A">
          <w:rPr>
            <w:rFonts w:ascii="Calibri" w:hAnsi="Calibri" w:cs="Calibri"/>
            <w:i w:val="0"/>
            <w:iCs/>
            <w:shd w:val="clear" w:color="auto" w:fill="FFFFFF"/>
          </w:rPr>
          <w:t>journal</w:t>
        </w:r>
        <w:proofErr w:type="spellEnd"/>
        <w:r w:rsidR="00FF77F8" w:rsidRPr="0038047A">
          <w:rPr>
            <w:rFonts w:ascii="Calibri" w:hAnsi="Calibri" w:cs="Calibri"/>
            <w:i w:val="0"/>
            <w:iCs/>
            <w:shd w:val="clear" w:color="auto" w:fill="FFFFFF"/>
          </w:rPr>
          <w:t xml:space="preserve"> </w:t>
        </w:r>
        <w:proofErr w:type="spellStart"/>
        <w:r w:rsidR="00FF77F8" w:rsidRPr="0038047A">
          <w:rPr>
            <w:rFonts w:ascii="Calibri" w:hAnsi="Calibri" w:cs="Calibri"/>
            <w:i w:val="0"/>
            <w:iCs/>
            <w:shd w:val="clear" w:color="auto" w:fill="FFFFFF"/>
          </w:rPr>
          <w:t>of</w:t>
        </w:r>
        <w:proofErr w:type="spellEnd"/>
        <w:r w:rsidR="00FF77F8" w:rsidRPr="0038047A">
          <w:rPr>
            <w:rFonts w:ascii="Calibri" w:hAnsi="Calibri" w:cs="Calibri"/>
            <w:i w:val="0"/>
            <w:iCs/>
            <w:shd w:val="clear" w:color="auto" w:fill="FFFFFF"/>
          </w:rPr>
          <w:t xml:space="preserve"> medicinal </w:t>
        </w:r>
        <w:proofErr w:type="spellStart"/>
        <w:r w:rsidR="00FF77F8" w:rsidRPr="0038047A">
          <w:rPr>
            <w:rFonts w:ascii="Calibri" w:hAnsi="Calibri" w:cs="Calibri"/>
            <w:i w:val="0"/>
            <w:iCs/>
            <w:shd w:val="clear" w:color="auto" w:fill="FFFFFF"/>
          </w:rPr>
          <w:t>mushrooms</w:t>
        </w:r>
        <w:proofErr w:type="spellEnd"/>
      </w:hyperlink>
      <w:r w:rsidR="00FF77F8" w:rsidRPr="0038047A">
        <w:rPr>
          <w:rFonts w:ascii="Calibri" w:hAnsi="Calibri" w:cs="Calibri"/>
          <w:i w:val="0"/>
        </w:rPr>
        <w:t xml:space="preserve">, </w:t>
      </w:r>
      <w:r w:rsidR="00FF77F8" w:rsidRPr="0038047A">
        <w:rPr>
          <w:rFonts w:ascii="Calibri" w:hAnsi="Calibri" w:cs="Calibri"/>
          <w:i w:val="0"/>
          <w:lang w:val="en-US"/>
        </w:rPr>
        <w:t xml:space="preserve">14(2):95-134. </w:t>
      </w:r>
      <w:proofErr w:type="spellStart"/>
      <w:r w:rsidR="00FF77F8" w:rsidRPr="0038047A">
        <w:rPr>
          <w:rFonts w:ascii="Calibri" w:hAnsi="Calibri" w:cs="Calibri"/>
          <w:i w:val="0"/>
          <w:shd w:val="clear" w:color="auto" w:fill="FFFFFF"/>
        </w:rPr>
        <w:t>October</w:t>
      </w:r>
      <w:proofErr w:type="spellEnd"/>
      <w:r w:rsidR="00FF77F8" w:rsidRPr="0038047A">
        <w:rPr>
          <w:rFonts w:ascii="Calibri" w:hAnsi="Calibri" w:cs="Calibri"/>
          <w:i w:val="0"/>
          <w:lang w:val="en-US"/>
        </w:rPr>
        <w:t xml:space="preserve"> 2012</w:t>
      </w:r>
    </w:p>
    <w:p w14:paraId="74278884" w14:textId="77777777" w:rsidR="00FF77F8" w:rsidRPr="0038047A" w:rsidRDefault="00FF77F8">
      <w:pPr>
        <w:ind w:left="0" w:hanging="2"/>
        <w:jc w:val="both"/>
        <w:rPr>
          <w:rFonts w:ascii="Calibri" w:eastAsia="Calibri" w:hAnsi="Calibri" w:cs="Calibri"/>
          <w:i w:val="0"/>
        </w:rPr>
      </w:pPr>
    </w:p>
    <w:p w14:paraId="67DC8A3D"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FURLANI, R.Z. </w:t>
      </w:r>
      <w:proofErr w:type="spellStart"/>
      <w:proofErr w:type="gramStart"/>
      <w:r w:rsidRPr="0038047A">
        <w:rPr>
          <w:rFonts w:ascii="Calibri" w:eastAsia="Calibri" w:hAnsi="Calibri" w:cs="Calibri"/>
          <w:i w:val="0"/>
        </w:rPr>
        <w:t>and</w:t>
      </w:r>
      <w:proofErr w:type="spellEnd"/>
      <w:r w:rsidRPr="0038047A">
        <w:rPr>
          <w:rFonts w:ascii="Calibri" w:eastAsia="Calibri" w:hAnsi="Calibri" w:cs="Calibri"/>
          <w:i w:val="0"/>
        </w:rPr>
        <w:t xml:space="preserve">  GODOY</w:t>
      </w:r>
      <w:proofErr w:type="gramEnd"/>
      <w:r w:rsidRPr="0038047A">
        <w:rPr>
          <w:rFonts w:ascii="Calibri" w:eastAsia="Calibri" w:hAnsi="Calibri" w:cs="Calibri"/>
          <w:i w:val="0"/>
        </w:rPr>
        <w:t xml:space="preserve">, H. T.. Valor nutricional de cogumelos comestíveis. </w:t>
      </w:r>
      <w:r w:rsidRPr="0038047A">
        <w:rPr>
          <w:rFonts w:ascii="Calibri" w:eastAsia="Calibri" w:hAnsi="Calibri" w:cs="Calibri"/>
          <w:b/>
          <w:i w:val="0"/>
        </w:rPr>
        <w:t>Ciênc. Tecnol.</w:t>
      </w:r>
      <w:r w:rsidRPr="0038047A">
        <w:rPr>
          <w:rFonts w:ascii="Calibri" w:eastAsia="Calibri" w:hAnsi="Calibri" w:cs="Calibri"/>
          <w:i w:val="0"/>
        </w:rPr>
        <w:t xml:space="preserve"> </w:t>
      </w:r>
      <w:proofErr w:type="spellStart"/>
      <w:r w:rsidRPr="0038047A">
        <w:rPr>
          <w:rFonts w:ascii="Calibri" w:eastAsia="Calibri" w:hAnsi="Calibri" w:cs="Calibri"/>
          <w:i w:val="0"/>
        </w:rPr>
        <w:t>Aliment</w:t>
      </w:r>
      <w:proofErr w:type="spellEnd"/>
      <w:r w:rsidRPr="0038047A">
        <w:rPr>
          <w:rFonts w:ascii="Calibri" w:eastAsia="Calibri" w:hAnsi="Calibri" w:cs="Calibri"/>
          <w:i w:val="0"/>
        </w:rPr>
        <w:t>. [</w:t>
      </w:r>
      <w:proofErr w:type="gramStart"/>
      <w:r w:rsidRPr="0038047A">
        <w:rPr>
          <w:rFonts w:ascii="Calibri" w:eastAsia="Calibri" w:hAnsi="Calibri" w:cs="Calibri"/>
          <w:i w:val="0"/>
        </w:rPr>
        <w:t>online</w:t>
      </w:r>
      <w:proofErr w:type="gramEnd"/>
      <w:r w:rsidRPr="0038047A">
        <w:rPr>
          <w:rFonts w:ascii="Calibri" w:eastAsia="Calibri" w:hAnsi="Calibri" w:cs="Calibri"/>
          <w:i w:val="0"/>
        </w:rPr>
        <w:t xml:space="preserve">]. 2007, vol.27, n.1, pp.154-157. ISSN 0101-2061. </w:t>
      </w:r>
      <w:hyperlink r:id="rId43">
        <w:r w:rsidRPr="0038047A">
          <w:rPr>
            <w:rFonts w:ascii="Calibri" w:eastAsia="Calibri" w:hAnsi="Calibri" w:cs="Calibri"/>
            <w:i w:val="0"/>
            <w:color w:val="0000FF"/>
            <w:u w:val="single"/>
          </w:rPr>
          <w:t>http://dx.doi.org/10.1590/S0101-20612007000100027</w:t>
        </w:r>
      </w:hyperlink>
      <w:r w:rsidRPr="0038047A">
        <w:rPr>
          <w:rFonts w:ascii="Calibri" w:eastAsia="Calibri" w:hAnsi="Calibri" w:cs="Calibri"/>
          <w:i w:val="0"/>
        </w:rPr>
        <w:t>.</w:t>
      </w:r>
    </w:p>
    <w:p w14:paraId="12B0398E" w14:textId="77777777" w:rsidR="00193597" w:rsidRPr="0038047A" w:rsidRDefault="00193597">
      <w:pPr>
        <w:ind w:left="0" w:hanging="2"/>
        <w:jc w:val="both"/>
        <w:rPr>
          <w:rFonts w:ascii="Calibri" w:eastAsia="Calibri" w:hAnsi="Calibri" w:cs="Calibri"/>
          <w:i w:val="0"/>
        </w:rPr>
      </w:pPr>
    </w:p>
    <w:p w14:paraId="0D9CA593" w14:textId="1D2707F9"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GOMES, M. Associação Nacional dos Produtores de Cogumelos (ANPC). Agronegócio: Consumo e produção de cogumelos cresce no Brasil. 29/01/2018. Disponível em: https://www.anpccogumelos.org/singlepost/2018/01/29/Agroneg%C3%B3cio-Consumo-e-produ%C3%A7%C3%A3o-decogumelos-cresce-no-Brasil. Acesso em: 30 abr. 2018.</w:t>
      </w:r>
    </w:p>
    <w:p w14:paraId="7D699CCB" w14:textId="6E133BD4" w:rsidR="00006580" w:rsidRPr="0038047A" w:rsidRDefault="00006580">
      <w:pPr>
        <w:ind w:left="0" w:hanging="2"/>
        <w:jc w:val="both"/>
        <w:rPr>
          <w:rFonts w:ascii="Calibri" w:eastAsia="Calibri" w:hAnsi="Calibri" w:cs="Calibri"/>
          <w:i w:val="0"/>
        </w:rPr>
      </w:pPr>
    </w:p>
    <w:p w14:paraId="21D97C61" w14:textId="77777777" w:rsidR="00006580" w:rsidRPr="0038047A" w:rsidRDefault="00006580" w:rsidP="00006580">
      <w:pPr>
        <w:shd w:val="clear" w:color="auto" w:fill="FFFFFF"/>
        <w:spacing w:line="240" w:lineRule="auto"/>
        <w:ind w:left="0" w:hanging="2"/>
        <w:jc w:val="both"/>
        <w:rPr>
          <w:rFonts w:ascii="Calibri" w:hAnsi="Calibri" w:cs="Calibri"/>
        </w:rPr>
      </w:pPr>
      <w:r w:rsidRPr="0038047A">
        <w:rPr>
          <w:rFonts w:ascii="Calibri" w:hAnsi="Calibri" w:cs="Calibri"/>
          <w:i w:val="0"/>
          <w:shd w:val="clear" w:color="auto" w:fill="FFFFFF"/>
        </w:rPr>
        <w:t xml:space="preserve">GONZÁLEZ ET AL., 2020. </w:t>
      </w:r>
      <w:proofErr w:type="spellStart"/>
      <w:r w:rsidRPr="0038047A">
        <w:rPr>
          <w:rFonts w:ascii="Calibri" w:hAnsi="Calibri" w:cs="Calibri"/>
          <w:i w:val="0"/>
          <w:shd w:val="clear" w:color="auto" w:fill="FFFFFF"/>
        </w:rPr>
        <w:t>Edible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mushrooms</w:t>
      </w:r>
      <w:proofErr w:type="spellEnd"/>
      <w:r w:rsidRPr="0038047A">
        <w:rPr>
          <w:rFonts w:ascii="Calibri" w:hAnsi="Calibri" w:cs="Calibri"/>
          <w:i w:val="0"/>
          <w:shd w:val="clear" w:color="auto" w:fill="FFFFFF"/>
        </w:rPr>
        <w:t xml:space="preserve"> as a novel </w:t>
      </w:r>
      <w:proofErr w:type="spellStart"/>
      <w:r w:rsidRPr="0038047A">
        <w:rPr>
          <w:rFonts w:ascii="Calibri" w:hAnsi="Calibri" w:cs="Calibri"/>
          <w:i w:val="0"/>
          <w:shd w:val="clear" w:color="auto" w:fill="FFFFFF"/>
        </w:rPr>
        <w:t>protein</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source</w:t>
      </w:r>
      <w:proofErr w:type="spellEnd"/>
      <w:r w:rsidRPr="0038047A">
        <w:rPr>
          <w:rFonts w:ascii="Calibri" w:hAnsi="Calibri" w:cs="Calibri"/>
          <w:i w:val="0"/>
          <w:shd w:val="clear" w:color="auto" w:fill="FFFFFF"/>
        </w:rPr>
        <w:t xml:space="preserve"> for </w:t>
      </w:r>
      <w:proofErr w:type="spellStart"/>
      <w:r w:rsidRPr="0038047A">
        <w:rPr>
          <w:rFonts w:ascii="Calibri" w:hAnsi="Calibri" w:cs="Calibri"/>
          <w:i w:val="0"/>
          <w:shd w:val="clear" w:color="auto" w:fill="FFFFFF"/>
        </w:rPr>
        <w:t>functional</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foods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iCs/>
          <w:shd w:val="clear" w:color="auto" w:fill="FFFFFF"/>
        </w:rPr>
        <w:t>Food</w:t>
      </w:r>
      <w:proofErr w:type="spellEnd"/>
      <w:r w:rsidRPr="0038047A">
        <w:rPr>
          <w:rFonts w:ascii="Calibri" w:hAnsi="Calibri" w:cs="Calibri"/>
          <w:i w:val="0"/>
          <w:iCs/>
          <w:shd w:val="clear" w:color="auto" w:fill="FFFFFF"/>
        </w:rPr>
        <w:t xml:space="preserve"> &amp; </w:t>
      </w:r>
      <w:proofErr w:type="spellStart"/>
      <w:r w:rsidRPr="0038047A">
        <w:rPr>
          <w:rFonts w:ascii="Calibri" w:hAnsi="Calibri" w:cs="Calibri"/>
          <w:i w:val="0"/>
          <w:iCs/>
          <w:shd w:val="clear" w:color="auto" w:fill="FFFFFF"/>
        </w:rPr>
        <w:t>function</w:t>
      </w:r>
      <w:proofErr w:type="spellEnd"/>
      <w:r w:rsidRPr="0038047A">
        <w:rPr>
          <w:rFonts w:ascii="Calibri" w:hAnsi="Calibri" w:cs="Calibri"/>
          <w:i w:val="0"/>
          <w:shd w:val="clear" w:color="auto" w:fill="FFFFFF"/>
        </w:rPr>
        <w:t>, </w:t>
      </w:r>
      <w:r w:rsidRPr="0038047A">
        <w:rPr>
          <w:rFonts w:ascii="Calibri" w:hAnsi="Calibri" w:cs="Calibri"/>
          <w:i w:val="0"/>
          <w:iCs/>
          <w:shd w:val="clear" w:color="auto" w:fill="FFFFFF"/>
        </w:rPr>
        <w:t>11</w:t>
      </w:r>
      <w:r w:rsidRPr="0038047A">
        <w:rPr>
          <w:rFonts w:ascii="Calibri" w:hAnsi="Calibri" w:cs="Calibri"/>
          <w:i w:val="0"/>
          <w:shd w:val="clear" w:color="auto" w:fill="FFFFFF"/>
        </w:rPr>
        <w:t xml:space="preserve">(9): 7400–7414. </w:t>
      </w:r>
      <w:proofErr w:type="spellStart"/>
      <w:r w:rsidRPr="0038047A">
        <w:rPr>
          <w:rFonts w:ascii="Calibri" w:hAnsi="Calibri" w:cs="Calibri"/>
          <w:i w:val="0"/>
          <w:shd w:val="clear" w:color="auto" w:fill="FFFFFF"/>
        </w:rPr>
        <w:t>September</w:t>
      </w:r>
      <w:proofErr w:type="spellEnd"/>
      <w:r w:rsidRPr="0038047A">
        <w:rPr>
          <w:rFonts w:ascii="Calibri" w:hAnsi="Calibri" w:cs="Calibri"/>
          <w:i w:val="0"/>
          <w:shd w:val="clear" w:color="auto" w:fill="FFFFFF"/>
        </w:rPr>
        <w:t xml:space="preserve"> 2020</w:t>
      </w:r>
      <w:r w:rsidRPr="0038047A">
        <w:rPr>
          <w:rFonts w:ascii="Calibri" w:hAnsi="Calibri" w:cs="Calibri"/>
          <w:shd w:val="clear" w:color="auto" w:fill="FFFFFF"/>
        </w:rPr>
        <w:t>.</w:t>
      </w:r>
    </w:p>
    <w:p w14:paraId="72EB17BE" w14:textId="0C77ACC9" w:rsidR="00006580" w:rsidRPr="0038047A" w:rsidRDefault="00006580" w:rsidP="0070556E">
      <w:pPr>
        <w:ind w:leftChars="0" w:left="0" w:firstLineChars="0" w:firstLine="0"/>
        <w:jc w:val="both"/>
        <w:rPr>
          <w:rFonts w:ascii="Calibri" w:eastAsia="Calibri" w:hAnsi="Calibri" w:cs="Calibri"/>
          <w:i w:val="0"/>
        </w:rPr>
      </w:pPr>
    </w:p>
    <w:p w14:paraId="1144B0BF" w14:textId="77777777"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IIBGE. Censo agropecuário de 2017. 2019. Disponível em: &lt;</w:t>
      </w:r>
      <w:hyperlink r:id="rId44">
        <w:r w:rsidRPr="0038047A">
          <w:rPr>
            <w:rFonts w:ascii="Calibri" w:eastAsia="Calibri" w:hAnsi="Calibri" w:cs="Calibri"/>
            <w:i w:val="0"/>
            <w:color w:val="0000FF"/>
            <w:u w:val="single"/>
          </w:rPr>
          <w:t>https://sidra.ibge.gov.br/pesquisa/censo-agropecuario/censo-agropecuario-2017</w:t>
        </w:r>
      </w:hyperlink>
      <w:r w:rsidRPr="0038047A">
        <w:rPr>
          <w:rFonts w:ascii="Calibri" w:eastAsia="Calibri" w:hAnsi="Calibri" w:cs="Calibri"/>
          <w:i w:val="0"/>
        </w:rPr>
        <w:t>&gt;. Acessado em:  15/01/2020.</w:t>
      </w:r>
    </w:p>
    <w:p w14:paraId="133D4F87" w14:textId="77777777" w:rsidR="00193597" w:rsidRPr="0038047A" w:rsidRDefault="00193597">
      <w:pPr>
        <w:ind w:left="0" w:hanging="2"/>
        <w:jc w:val="both"/>
        <w:rPr>
          <w:rFonts w:ascii="Calibri" w:eastAsia="Calibri" w:hAnsi="Calibri" w:cs="Calibri"/>
          <w:i w:val="0"/>
        </w:rPr>
      </w:pPr>
    </w:p>
    <w:p w14:paraId="3220B41A" w14:textId="0111D33E" w:rsidR="00193597" w:rsidRPr="0038047A" w:rsidRDefault="003958BF">
      <w:pPr>
        <w:ind w:left="0" w:hanging="2"/>
        <w:jc w:val="both"/>
        <w:rPr>
          <w:rFonts w:ascii="Calibri" w:eastAsia="Calibri" w:hAnsi="Calibri" w:cs="Calibri"/>
          <w:i w:val="0"/>
        </w:rPr>
      </w:pPr>
      <w:r w:rsidRPr="0038047A">
        <w:rPr>
          <w:rFonts w:ascii="Calibri" w:eastAsia="Calibri" w:hAnsi="Calibri" w:cs="Calibri"/>
          <w:i w:val="0"/>
        </w:rPr>
        <w:t xml:space="preserve">ISHIKAWA, N.K. et al., </w:t>
      </w:r>
      <w:proofErr w:type="gramStart"/>
      <w:r w:rsidRPr="0038047A">
        <w:rPr>
          <w:rFonts w:ascii="Calibri" w:eastAsia="Calibri" w:hAnsi="Calibri" w:cs="Calibri"/>
          <w:i w:val="0"/>
        </w:rPr>
        <w:t>Principais</w:t>
      </w:r>
      <w:proofErr w:type="gramEnd"/>
      <w:r w:rsidRPr="0038047A">
        <w:rPr>
          <w:rFonts w:ascii="Calibri" w:eastAsia="Calibri" w:hAnsi="Calibri" w:cs="Calibri"/>
          <w:i w:val="0"/>
        </w:rPr>
        <w:t xml:space="preserve"> cogumelos comestíveis cultivados e nativos do Estado de São Paulo. Pesquisa e tecnologia, vol. 14, </w:t>
      </w:r>
      <w:proofErr w:type="gramStart"/>
      <w:r w:rsidRPr="0038047A">
        <w:rPr>
          <w:rFonts w:ascii="Calibri" w:eastAsia="Calibri" w:hAnsi="Calibri" w:cs="Calibri"/>
          <w:i w:val="0"/>
        </w:rPr>
        <w:t>n.º</w:t>
      </w:r>
      <w:proofErr w:type="gramEnd"/>
      <w:r w:rsidRPr="0038047A">
        <w:rPr>
          <w:rFonts w:ascii="Calibri" w:eastAsia="Calibri" w:hAnsi="Calibri" w:cs="Calibri"/>
          <w:i w:val="0"/>
        </w:rPr>
        <w:t xml:space="preserve"> 2, </w:t>
      </w:r>
      <w:proofErr w:type="spellStart"/>
      <w:r w:rsidRPr="0038047A">
        <w:rPr>
          <w:rFonts w:ascii="Calibri" w:eastAsia="Calibri" w:hAnsi="Calibri" w:cs="Calibri"/>
          <w:i w:val="0"/>
        </w:rPr>
        <w:t>Jul</w:t>
      </w:r>
      <w:proofErr w:type="spellEnd"/>
      <w:r w:rsidRPr="0038047A">
        <w:rPr>
          <w:rFonts w:ascii="Calibri" w:eastAsia="Calibri" w:hAnsi="Calibri" w:cs="Calibri"/>
          <w:i w:val="0"/>
        </w:rPr>
        <w:t>-Dez 2017.</w:t>
      </w:r>
    </w:p>
    <w:p w14:paraId="23E1957E" w14:textId="121A033F" w:rsidR="00006580" w:rsidRPr="0038047A" w:rsidRDefault="00006580">
      <w:pPr>
        <w:ind w:left="0" w:hanging="2"/>
        <w:jc w:val="both"/>
        <w:rPr>
          <w:rFonts w:ascii="Calibri" w:eastAsia="Calibri" w:hAnsi="Calibri" w:cs="Calibri"/>
          <w:i w:val="0"/>
        </w:rPr>
      </w:pPr>
    </w:p>
    <w:p w14:paraId="73B22BA0" w14:textId="77777777" w:rsidR="00006580" w:rsidRPr="0038047A" w:rsidRDefault="00486829" w:rsidP="00006580">
      <w:pPr>
        <w:shd w:val="clear" w:color="auto" w:fill="FFFFFF"/>
        <w:spacing w:line="240" w:lineRule="auto"/>
        <w:ind w:left="0" w:hanging="2"/>
        <w:jc w:val="both"/>
        <w:rPr>
          <w:rFonts w:ascii="Calibri" w:hAnsi="Calibri" w:cs="Calibri"/>
          <w:i w:val="0"/>
          <w:lang w:val="en-US"/>
        </w:rPr>
      </w:pPr>
      <w:hyperlink r:id="rId45" w:history="1">
        <w:r w:rsidR="00006580" w:rsidRPr="0038047A">
          <w:rPr>
            <w:rStyle w:val="Hyperlink"/>
            <w:rFonts w:ascii="Calibri" w:hAnsi="Calibri" w:cs="Calibri"/>
            <w:i w:val="0"/>
            <w:color w:val="auto"/>
            <w:lang w:val="en-US"/>
          </w:rPr>
          <w:t>LAM Y.S</w:t>
        </w:r>
      </w:hyperlink>
      <w:r w:rsidR="00006580" w:rsidRPr="0038047A">
        <w:rPr>
          <w:rFonts w:ascii="Calibri" w:hAnsi="Calibri" w:cs="Calibri"/>
          <w:i w:val="0"/>
          <w:lang w:val="en-US"/>
        </w:rPr>
        <w:t>,</w:t>
      </w:r>
      <w:r w:rsidR="00006580" w:rsidRPr="0038047A">
        <w:rPr>
          <w:rStyle w:val="apple-converted-space"/>
          <w:rFonts w:ascii="Calibri" w:hAnsi="Calibri" w:cs="Calibri"/>
          <w:i w:val="0"/>
          <w:lang w:val="en-US"/>
        </w:rPr>
        <w:t xml:space="preserve"> </w:t>
      </w:r>
      <w:hyperlink r:id="rId46" w:history="1">
        <w:r w:rsidR="00006580" w:rsidRPr="0038047A">
          <w:rPr>
            <w:rStyle w:val="Hyperlink"/>
            <w:rFonts w:ascii="Calibri" w:hAnsi="Calibri" w:cs="Calibri"/>
            <w:i w:val="0"/>
            <w:color w:val="auto"/>
            <w:lang w:val="en-US"/>
          </w:rPr>
          <w:t>OKELLO E.J</w:t>
        </w:r>
      </w:hyperlink>
      <w:r w:rsidR="00006580" w:rsidRPr="0038047A">
        <w:rPr>
          <w:rFonts w:ascii="Calibri" w:hAnsi="Calibri" w:cs="Calibri"/>
          <w:i w:val="0"/>
          <w:lang w:val="en-US"/>
        </w:rPr>
        <w:t xml:space="preserve">. 2015. Determination </w:t>
      </w:r>
      <w:proofErr w:type="spellStart"/>
      <w:r w:rsidR="00006580" w:rsidRPr="0038047A">
        <w:rPr>
          <w:rFonts w:ascii="Calibri" w:hAnsi="Calibri" w:cs="Calibri"/>
          <w:i w:val="0"/>
          <w:lang w:val="en-US"/>
        </w:rPr>
        <w:t>oflLovastatin</w:t>
      </w:r>
      <w:proofErr w:type="spellEnd"/>
      <w:r w:rsidR="00006580" w:rsidRPr="0038047A">
        <w:rPr>
          <w:rFonts w:ascii="Calibri" w:hAnsi="Calibri" w:cs="Calibri"/>
          <w:i w:val="0"/>
          <w:lang w:val="en-US"/>
        </w:rPr>
        <w:t xml:space="preserve">, </w:t>
      </w:r>
      <w:r w:rsidR="00006580" w:rsidRPr="0038047A">
        <w:rPr>
          <w:rFonts w:ascii="Calibri" w:hAnsi="Calibri" w:cs="Calibri"/>
          <w:i w:val="0"/>
        </w:rPr>
        <w:t>β</w:t>
      </w:r>
      <w:r w:rsidR="00006580" w:rsidRPr="0038047A">
        <w:rPr>
          <w:rFonts w:ascii="Calibri" w:hAnsi="Calibri" w:cs="Calibri"/>
          <w:i w:val="0"/>
          <w:lang w:val="en-US"/>
        </w:rPr>
        <w:t>-</w:t>
      </w:r>
      <w:proofErr w:type="spellStart"/>
      <w:r w:rsidR="00006580" w:rsidRPr="0038047A">
        <w:rPr>
          <w:rFonts w:ascii="Calibri" w:hAnsi="Calibri" w:cs="Calibri"/>
          <w:i w:val="0"/>
          <w:lang w:val="en-US"/>
        </w:rPr>
        <w:t>glucan</w:t>
      </w:r>
      <w:proofErr w:type="spellEnd"/>
      <w:r w:rsidR="00006580" w:rsidRPr="0038047A">
        <w:rPr>
          <w:rFonts w:ascii="Calibri" w:hAnsi="Calibri" w:cs="Calibri"/>
          <w:i w:val="0"/>
          <w:lang w:val="en-US"/>
        </w:rPr>
        <w:t>, total polyphenols, and antioxidant activity in raw and processed oyster culinary-medicinal</w:t>
      </w:r>
      <w:r w:rsidR="00006580" w:rsidRPr="0038047A">
        <w:rPr>
          <w:rStyle w:val="apple-converted-space"/>
          <w:rFonts w:ascii="Calibri" w:hAnsi="Calibri" w:cs="Calibri"/>
          <w:i w:val="0"/>
          <w:lang w:val="en-US"/>
        </w:rPr>
        <w:t> </w:t>
      </w:r>
      <w:r w:rsidR="00006580" w:rsidRPr="0038047A">
        <w:rPr>
          <w:rStyle w:val="highlight"/>
          <w:rFonts w:ascii="Calibri" w:hAnsi="Calibri" w:cs="Calibri"/>
          <w:i w:val="0"/>
          <w:lang w:val="en-US"/>
        </w:rPr>
        <w:t>mushroom</w:t>
      </w:r>
      <w:r w:rsidR="00006580" w:rsidRPr="0038047A">
        <w:rPr>
          <w:rFonts w:ascii="Calibri" w:hAnsi="Calibri" w:cs="Calibri"/>
          <w:i w:val="0"/>
          <w:lang w:val="en-US"/>
        </w:rPr>
        <w:t xml:space="preserve">, </w:t>
      </w:r>
      <w:proofErr w:type="spellStart"/>
      <w:r w:rsidR="00006580" w:rsidRPr="0038047A">
        <w:rPr>
          <w:rFonts w:ascii="Calibri" w:hAnsi="Calibri" w:cs="Calibri"/>
          <w:lang w:val="en-US"/>
        </w:rPr>
        <w:t>Pleurotus</w:t>
      </w:r>
      <w:proofErr w:type="spellEnd"/>
      <w:r w:rsidR="00006580" w:rsidRPr="0038047A">
        <w:rPr>
          <w:rFonts w:ascii="Calibri" w:hAnsi="Calibri" w:cs="Calibri"/>
          <w:lang w:val="en-US"/>
        </w:rPr>
        <w:t xml:space="preserve"> </w:t>
      </w:r>
      <w:proofErr w:type="spellStart"/>
      <w:r w:rsidR="00006580" w:rsidRPr="0038047A">
        <w:rPr>
          <w:rFonts w:ascii="Calibri" w:hAnsi="Calibri" w:cs="Calibri"/>
          <w:lang w:val="en-US"/>
        </w:rPr>
        <w:t>ostreatus</w:t>
      </w:r>
      <w:proofErr w:type="spellEnd"/>
      <w:r w:rsidR="00006580" w:rsidRPr="0038047A">
        <w:rPr>
          <w:rFonts w:ascii="Calibri" w:hAnsi="Calibri" w:cs="Calibri"/>
          <w:i w:val="0"/>
          <w:lang w:val="en-US"/>
        </w:rPr>
        <w:t xml:space="preserve"> (Higher Basidiomycetes). </w:t>
      </w:r>
      <w:hyperlink r:id="rId47" w:tooltip="International journal of medicinal mushrooms." w:history="1">
        <w:proofErr w:type="spellStart"/>
        <w:r w:rsidR="00006580" w:rsidRPr="0038047A">
          <w:rPr>
            <w:rFonts w:ascii="Calibri" w:hAnsi="Calibri" w:cs="Calibri"/>
            <w:i w:val="0"/>
            <w:iCs/>
            <w:shd w:val="clear" w:color="auto" w:fill="FFFFFF"/>
          </w:rPr>
          <w:t>International</w:t>
        </w:r>
        <w:proofErr w:type="spellEnd"/>
        <w:r w:rsidR="00006580" w:rsidRPr="0038047A">
          <w:rPr>
            <w:rFonts w:ascii="Calibri" w:hAnsi="Calibri" w:cs="Calibri"/>
            <w:i w:val="0"/>
            <w:iCs/>
            <w:shd w:val="clear" w:color="auto" w:fill="FFFFFF"/>
          </w:rPr>
          <w:t xml:space="preserve"> </w:t>
        </w:r>
        <w:proofErr w:type="spellStart"/>
        <w:r w:rsidR="00006580" w:rsidRPr="0038047A">
          <w:rPr>
            <w:rFonts w:ascii="Calibri" w:hAnsi="Calibri" w:cs="Calibri"/>
            <w:i w:val="0"/>
            <w:iCs/>
            <w:shd w:val="clear" w:color="auto" w:fill="FFFFFF"/>
          </w:rPr>
          <w:t>journal</w:t>
        </w:r>
        <w:proofErr w:type="spellEnd"/>
        <w:r w:rsidR="00006580" w:rsidRPr="0038047A">
          <w:rPr>
            <w:rFonts w:ascii="Calibri" w:hAnsi="Calibri" w:cs="Calibri"/>
            <w:i w:val="0"/>
            <w:iCs/>
            <w:shd w:val="clear" w:color="auto" w:fill="FFFFFF"/>
          </w:rPr>
          <w:t xml:space="preserve"> </w:t>
        </w:r>
        <w:proofErr w:type="spellStart"/>
        <w:r w:rsidR="00006580" w:rsidRPr="0038047A">
          <w:rPr>
            <w:rFonts w:ascii="Calibri" w:hAnsi="Calibri" w:cs="Calibri"/>
            <w:i w:val="0"/>
            <w:iCs/>
            <w:shd w:val="clear" w:color="auto" w:fill="FFFFFF"/>
          </w:rPr>
          <w:t>of</w:t>
        </w:r>
        <w:proofErr w:type="spellEnd"/>
        <w:r w:rsidR="00006580" w:rsidRPr="0038047A">
          <w:rPr>
            <w:rFonts w:ascii="Calibri" w:hAnsi="Calibri" w:cs="Calibri"/>
            <w:i w:val="0"/>
            <w:iCs/>
            <w:shd w:val="clear" w:color="auto" w:fill="FFFFFF"/>
          </w:rPr>
          <w:t xml:space="preserve"> medicinal </w:t>
        </w:r>
        <w:proofErr w:type="spellStart"/>
        <w:r w:rsidR="00006580" w:rsidRPr="0038047A">
          <w:rPr>
            <w:rFonts w:ascii="Calibri" w:hAnsi="Calibri" w:cs="Calibri"/>
            <w:i w:val="0"/>
            <w:iCs/>
            <w:shd w:val="clear" w:color="auto" w:fill="FFFFFF"/>
          </w:rPr>
          <w:t>mushrooms</w:t>
        </w:r>
        <w:proofErr w:type="spellEnd"/>
      </w:hyperlink>
      <w:r w:rsidR="00006580" w:rsidRPr="0038047A">
        <w:rPr>
          <w:rFonts w:ascii="Calibri" w:hAnsi="Calibri" w:cs="Calibri"/>
          <w:i w:val="0"/>
        </w:rPr>
        <w:t>,</w:t>
      </w:r>
      <w:r w:rsidR="00006580" w:rsidRPr="0038047A">
        <w:rPr>
          <w:rStyle w:val="Hyperlink"/>
          <w:rFonts w:ascii="Calibri" w:hAnsi="Calibri" w:cs="Calibri"/>
          <w:i w:val="0"/>
          <w:color w:val="auto"/>
          <w:lang w:val="en-US"/>
        </w:rPr>
        <w:t xml:space="preserve"> </w:t>
      </w:r>
      <w:r w:rsidR="00006580" w:rsidRPr="0038047A">
        <w:rPr>
          <w:rFonts w:ascii="Calibri" w:hAnsi="Calibri" w:cs="Calibri"/>
          <w:i w:val="0"/>
          <w:lang w:val="en-US"/>
        </w:rPr>
        <w:t xml:space="preserve">17(2):117-28. </w:t>
      </w:r>
      <w:proofErr w:type="spellStart"/>
      <w:r w:rsidR="00006580" w:rsidRPr="0038047A">
        <w:rPr>
          <w:rFonts w:ascii="Calibri" w:hAnsi="Calibri" w:cs="Calibri"/>
          <w:i w:val="0"/>
          <w:shd w:val="clear" w:color="auto" w:fill="F8F9FA"/>
        </w:rPr>
        <w:t>March</w:t>
      </w:r>
      <w:proofErr w:type="spellEnd"/>
      <w:r w:rsidR="00006580" w:rsidRPr="0038047A">
        <w:rPr>
          <w:rFonts w:ascii="Calibri" w:hAnsi="Calibri" w:cs="Calibri"/>
          <w:i w:val="0"/>
          <w:lang w:val="en-US"/>
        </w:rPr>
        <w:t xml:space="preserve"> 2015.</w:t>
      </w:r>
    </w:p>
    <w:p w14:paraId="0AFB3539" w14:textId="04BF177F" w:rsidR="00006580" w:rsidRPr="0038047A" w:rsidRDefault="00006580">
      <w:pPr>
        <w:ind w:left="0" w:hanging="2"/>
        <w:jc w:val="both"/>
        <w:rPr>
          <w:rFonts w:ascii="Calibri" w:eastAsia="Calibri" w:hAnsi="Calibri" w:cs="Calibri"/>
          <w:i w:val="0"/>
        </w:rPr>
      </w:pPr>
    </w:p>
    <w:p w14:paraId="3AABFB54" w14:textId="77777777" w:rsidR="00006580" w:rsidRPr="0038047A" w:rsidRDefault="00006580" w:rsidP="00006580">
      <w:pPr>
        <w:spacing w:line="240" w:lineRule="auto"/>
        <w:ind w:left="0" w:hanging="2"/>
        <w:jc w:val="both"/>
        <w:rPr>
          <w:rFonts w:ascii="Calibri" w:hAnsi="Calibri" w:cs="Calibri"/>
          <w:i w:val="0"/>
        </w:rPr>
      </w:pPr>
      <w:r w:rsidRPr="0038047A">
        <w:rPr>
          <w:rFonts w:ascii="Calibri" w:hAnsi="Calibri" w:cs="Calibri"/>
          <w:i w:val="0"/>
        </w:rPr>
        <w:t xml:space="preserve">LAVELLI ET AL., 2018. The role </w:t>
      </w:r>
      <w:proofErr w:type="spellStart"/>
      <w:r w:rsidRPr="0038047A">
        <w:rPr>
          <w:rFonts w:ascii="Calibri" w:hAnsi="Calibri" w:cs="Calibri"/>
          <w:i w:val="0"/>
        </w:rPr>
        <w:t>of</w:t>
      </w:r>
      <w:proofErr w:type="spellEnd"/>
      <w:r w:rsidRPr="0038047A">
        <w:rPr>
          <w:rFonts w:ascii="Calibri" w:hAnsi="Calibri" w:cs="Calibri"/>
          <w:i w:val="0"/>
        </w:rPr>
        <w:t xml:space="preserve"> </w:t>
      </w:r>
      <w:proofErr w:type="spellStart"/>
      <w:r w:rsidRPr="0038047A">
        <w:rPr>
          <w:rFonts w:ascii="Calibri" w:hAnsi="Calibri" w:cs="Calibri"/>
          <w:i w:val="0"/>
        </w:rPr>
        <w:t>Pleurotus</w:t>
      </w:r>
      <w:proofErr w:type="spellEnd"/>
      <w:r w:rsidRPr="0038047A">
        <w:rPr>
          <w:rFonts w:ascii="Calibri" w:hAnsi="Calibri" w:cs="Calibri"/>
          <w:i w:val="0"/>
        </w:rPr>
        <w:t xml:space="preserve"> spp. in </w:t>
      </w:r>
      <w:proofErr w:type="spellStart"/>
      <w:r w:rsidRPr="0038047A">
        <w:rPr>
          <w:rFonts w:ascii="Calibri" w:hAnsi="Calibri" w:cs="Calibri"/>
          <w:i w:val="0"/>
        </w:rPr>
        <w:t>the</w:t>
      </w:r>
      <w:proofErr w:type="spellEnd"/>
      <w:r w:rsidRPr="0038047A">
        <w:rPr>
          <w:rFonts w:ascii="Calibri" w:hAnsi="Calibri" w:cs="Calibri"/>
          <w:i w:val="0"/>
        </w:rPr>
        <w:t xml:space="preserve"> </w:t>
      </w:r>
      <w:proofErr w:type="spellStart"/>
      <w:r w:rsidRPr="0038047A">
        <w:rPr>
          <w:rFonts w:ascii="Calibri" w:hAnsi="Calibri" w:cs="Calibri"/>
          <w:i w:val="0"/>
        </w:rPr>
        <w:t>development</w:t>
      </w:r>
      <w:proofErr w:type="spellEnd"/>
      <w:r w:rsidRPr="0038047A">
        <w:rPr>
          <w:rFonts w:ascii="Calibri" w:hAnsi="Calibri" w:cs="Calibri"/>
          <w:i w:val="0"/>
        </w:rPr>
        <w:t xml:space="preserve"> </w:t>
      </w:r>
      <w:proofErr w:type="spellStart"/>
      <w:r w:rsidRPr="0038047A">
        <w:rPr>
          <w:rFonts w:ascii="Calibri" w:hAnsi="Calibri" w:cs="Calibri"/>
          <w:i w:val="0"/>
        </w:rPr>
        <w:t>of</w:t>
      </w:r>
      <w:proofErr w:type="spellEnd"/>
      <w:r w:rsidRPr="0038047A">
        <w:rPr>
          <w:rFonts w:ascii="Calibri" w:hAnsi="Calibri" w:cs="Calibri"/>
          <w:i w:val="0"/>
        </w:rPr>
        <w:t xml:space="preserve"> </w:t>
      </w:r>
      <w:proofErr w:type="spellStart"/>
      <w:r w:rsidRPr="0038047A">
        <w:rPr>
          <w:rFonts w:ascii="Calibri" w:hAnsi="Calibri" w:cs="Calibri"/>
          <w:i w:val="0"/>
        </w:rPr>
        <w:t>functional</w:t>
      </w:r>
      <w:proofErr w:type="spellEnd"/>
      <w:r w:rsidRPr="0038047A">
        <w:rPr>
          <w:rFonts w:ascii="Calibri" w:hAnsi="Calibri" w:cs="Calibri"/>
          <w:i w:val="0"/>
        </w:rPr>
        <w:t xml:space="preserve"> </w:t>
      </w:r>
      <w:proofErr w:type="spellStart"/>
      <w:r w:rsidRPr="0038047A">
        <w:rPr>
          <w:rFonts w:ascii="Calibri" w:hAnsi="Calibri" w:cs="Calibri"/>
          <w:i w:val="0"/>
        </w:rPr>
        <w:t>foods</w:t>
      </w:r>
      <w:proofErr w:type="spellEnd"/>
      <w:r w:rsidRPr="0038047A">
        <w:rPr>
          <w:rFonts w:ascii="Calibri" w:hAnsi="Calibri" w:cs="Calibri"/>
          <w:i w:val="0"/>
        </w:rPr>
        <w:t xml:space="preserve">, </w:t>
      </w:r>
      <w:proofErr w:type="spellStart"/>
      <w:r w:rsidRPr="0038047A">
        <w:rPr>
          <w:rFonts w:ascii="Calibri" w:hAnsi="Calibri" w:cs="Calibri"/>
          <w:i w:val="0"/>
          <w:iCs/>
          <w:shd w:val="clear" w:color="auto" w:fill="FFFFFF"/>
        </w:rPr>
        <w:t>Food</w:t>
      </w:r>
      <w:proofErr w:type="spellEnd"/>
      <w:r w:rsidRPr="0038047A">
        <w:rPr>
          <w:rFonts w:ascii="Calibri" w:hAnsi="Calibri" w:cs="Calibri"/>
          <w:i w:val="0"/>
          <w:iCs/>
          <w:shd w:val="clear" w:color="auto" w:fill="FFFFFF"/>
        </w:rPr>
        <w:t xml:space="preserve"> &amp; </w:t>
      </w:r>
      <w:proofErr w:type="spellStart"/>
      <w:r w:rsidRPr="0038047A">
        <w:rPr>
          <w:rFonts w:ascii="Calibri" w:hAnsi="Calibri" w:cs="Calibri"/>
          <w:i w:val="0"/>
          <w:iCs/>
          <w:shd w:val="clear" w:color="auto" w:fill="FFFFFF"/>
        </w:rPr>
        <w:t>function</w:t>
      </w:r>
      <w:proofErr w:type="spellEnd"/>
      <w:r w:rsidRPr="0038047A">
        <w:rPr>
          <w:rFonts w:ascii="Calibri" w:hAnsi="Calibri" w:cs="Calibri"/>
          <w:i w:val="0"/>
        </w:rPr>
        <w:t xml:space="preserve">, 9(3): 1353–1372. </w:t>
      </w:r>
      <w:proofErr w:type="spellStart"/>
      <w:r w:rsidRPr="0038047A">
        <w:rPr>
          <w:rFonts w:ascii="Calibri" w:hAnsi="Calibri" w:cs="Calibri"/>
          <w:i w:val="0"/>
        </w:rPr>
        <w:t>February</w:t>
      </w:r>
      <w:proofErr w:type="spellEnd"/>
      <w:r w:rsidRPr="0038047A">
        <w:rPr>
          <w:rFonts w:ascii="Calibri" w:hAnsi="Calibri" w:cs="Calibri"/>
          <w:i w:val="0"/>
        </w:rPr>
        <w:t xml:space="preserve"> 2018.</w:t>
      </w:r>
    </w:p>
    <w:p w14:paraId="36B1E8CB" w14:textId="18B3E1D9" w:rsidR="00006580" w:rsidRPr="0038047A" w:rsidRDefault="00006580" w:rsidP="00006580">
      <w:pPr>
        <w:shd w:val="clear" w:color="auto" w:fill="FFFFFF"/>
        <w:spacing w:line="240" w:lineRule="auto"/>
        <w:ind w:left="0" w:hanging="2"/>
        <w:jc w:val="both"/>
        <w:rPr>
          <w:rFonts w:ascii="Calibri" w:hAnsi="Calibri" w:cs="Calibri"/>
          <w:i w:val="0"/>
          <w:lang w:val="en-US"/>
        </w:rPr>
      </w:pPr>
      <w:r w:rsidRPr="0038047A">
        <w:rPr>
          <w:rFonts w:ascii="Calibri" w:hAnsi="Calibri" w:cs="Calibri"/>
          <w:i w:val="0"/>
        </w:rPr>
        <w:lastRenderedPageBreak/>
        <w:t xml:space="preserve">LO ET AL., 2012. </w:t>
      </w:r>
      <w:r w:rsidRPr="0038047A">
        <w:rPr>
          <w:rFonts w:ascii="Calibri" w:hAnsi="Calibri" w:cs="Calibri"/>
          <w:i w:val="0"/>
          <w:lang w:val="en-US"/>
        </w:rPr>
        <w:t xml:space="preserve">Comparative study of contents of several bioactive components in fruiting bodies and mycelia of culinary-medicinal mushrooms. </w:t>
      </w:r>
      <w:hyperlink r:id="rId48" w:tooltip="International journal of medicinal mushrooms." w:history="1">
        <w:r w:rsidRPr="0038047A">
          <w:rPr>
            <w:rFonts w:ascii="Calibri" w:hAnsi="Calibri" w:cs="Calibri"/>
            <w:i w:val="0"/>
            <w:iCs/>
            <w:shd w:val="clear" w:color="auto" w:fill="FFFFFF"/>
          </w:rPr>
          <w:t xml:space="preserve"> </w:t>
        </w:r>
        <w:proofErr w:type="spellStart"/>
        <w:r w:rsidRPr="0038047A">
          <w:rPr>
            <w:rFonts w:ascii="Calibri" w:hAnsi="Calibri" w:cs="Calibri"/>
            <w:i w:val="0"/>
            <w:iCs/>
            <w:shd w:val="clear" w:color="auto" w:fill="FFFFFF"/>
          </w:rPr>
          <w:t>International</w:t>
        </w:r>
        <w:proofErr w:type="spellEnd"/>
        <w:r w:rsidRPr="0038047A">
          <w:rPr>
            <w:rFonts w:ascii="Calibri" w:hAnsi="Calibri" w:cs="Calibri"/>
            <w:i w:val="0"/>
            <w:iCs/>
            <w:shd w:val="clear" w:color="auto" w:fill="FFFFFF"/>
          </w:rPr>
          <w:t xml:space="preserve"> </w:t>
        </w:r>
        <w:proofErr w:type="spellStart"/>
        <w:r w:rsidRPr="0038047A">
          <w:rPr>
            <w:rFonts w:ascii="Calibri" w:hAnsi="Calibri" w:cs="Calibri"/>
            <w:i w:val="0"/>
            <w:iCs/>
            <w:shd w:val="clear" w:color="auto" w:fill="FFFFFF"/>
          </w:rPr>
          <w:t>journal</w:t>
        </w:r>
        <w:proofErr w:type="spellEnd"/>
        <w:r w:rsidRPr="0038047A">
          <w:rPr>
            <w:rFonts w:ascii="Calibri" w:hAnsi="Calibri" w:cs="Calibri"/>
            <w:i w:val="0"/>
            <w:iCs/>
            <w:shd w:val="clear" w:color="auto" w:fill="FFFFFF"/>
          </w:rPr>
          <w:t xml:space="preserve"> </w:t>
        </w:r>
        <w:proofErr w:type="spellStart"/>
        <w:r w:rsidRPr="0038047A">
          <w:rPr>
            <w:rFonts w:ascii="Calibri" w:hAnsi="Calibri" w:cs="Calibri"/>
            <w:i w:val="0"/>
            <w:iCs/>
            <w:shd w:val="clear" w:color="auto" w:fill="FFFFFF"/>
          </w:rPr>
          <w:t>of</w:t>
        </w:r>
        <w:proofErr w:type="spellEnd"/>
        <w:r w:rsidRPr="0038047A">
          <w:rPr>
            <w:rFonts w:ascii="Calibri" w:hAnsi="Calibri" w:cs="Calibri"/>
            <w:i w:val="0"/>
            <w:iCs/>
            <w:shd w:val="clear" w:color="auto" w:fill="FFFFFF"/>
          </w:rPr>
          <w:t xml:space="preserve"> medicinal </w:t>
        </w:r>
        <w:proofErr w:type="spellStart"/>
        <w:r w:rsidRPr="0038047A">
          <w:rPr>
            <w:rFonts w:ascii="Calibri" w:hAnsi="Calibri" w:cs="Calibri"/>
            <w:i w:val="0"/>
            <w:iCs/>
            <w:shd w:val="clear" w:color="auto" w:fill="FFFFFF"/>
          </w:rPr>
          <w:t>mushrooms</w:t>
        </w:r>
        <w:proofErr w:type="spellEnd"/>
      </w:hyperlink>
      <w:r w:rsidRPr="0038047A">
        <w:rPr>
          <w:rFonts w:ascii="Calibri" w:hAnsi="Calibri" w:cs="Calibri"/>
          <w:i w:val="0"/>
        </w:rPr>
        <w:t>,</w:t>
      </w:r>
      <w:r w:rsidRPr="0038047A">
        <w:rPr>
          <w:rStyle w:val="Hyperlink"/>
          <w:rFonts w:ascii="Calibri" w:hAnsi="Calibri" w:cs="Calibri"/>
          <w:i w:val="0"/>
          <w:color w:val="auto"/>
          <w:lang w:val="en-US"/>
        </w:rPr>
        <w:t xml:space="preserve"> </w:t>
      </w:r>
      <w:r w:rsidRPr="0038047A">
        <w:rPr>
          <w:rFonts w:ascii="Calibri" w:hAnsi="Calibri" w:cs="Calibri"/>
          <w:i w:val="0"/>
          <w:lang w:val="en-US"/>
        </w:rPr>
        <w:t>14(4):357-63. November 2012.</w:t>
      </w:r>
    </w:p>
    <w:p w14:paraId="47EC05CB" w14:textId="77777777" w:rsidR="00006580" w:rsidRPr="0038047A" w:rsidRDefault="00006580" w:rsidP="00006580">
      <w:pPr>
        <w:shd w:val="clear" w:color="auto" w:fill="FFFFFF"/>
        <w:spacing w:line="240" w:lineRule="auto"/>
        <w:ind w:left="0" w:hanging="2"/>
        <w:jc w:val="both"/>
        <w:rPr>
          <w:rFonts w:ascii="Calibri" w:hAnsi="Calibri" w:cs="Calibri"/>
          <w:i w:val="0"/>
          <w:lang w:val="en-US"/>
        </w:rPr>
      </w:pPr>
    </w:p>
    <w:p w14:paraId="72A8968F" w14:textId="77777777" w:rsidR="00006580" w:rsidRPr="0038047A" w:rsidRDefault="00006580" w:rsidP="00006580">
      <w:pPr>
        <w:spacing w:line="240" w:lineRule="auto"/>
        <w:ind w:left="0" w:hanging="2"/>
        <w:jc w:val="both"/>
        <w:rPr>
          <w:rFonts w:ascii="Calibri" w:hAnsi="Calibri" w:cs="Calibri"/>
          <w:i w:val="0"/>
        </w:rPr>
      </w:pPr>
      <w:r w:rsidRPr="0038047A">
        <w:rPr>
          <w:rFonts w:ascii="Calibri" w:hAnsi="Calibri" w:cs="Calibri"/>
          <w:i w:val="0"/>
        </w:rPr>
        <w:t xml:space="preserve">LUPTON ET AL., 2002. </w:t>
      </w:r>
      <w:proofErr w:type="spellStart"/>
      <w:r w:rsidRPr="0038047A">
        <w:rPr>
          <w:rFonts w:ascii="Calibri" w:hAnsi="Calibri" w:cs="Calibri"/>
          <w:i w:val="0"/>
        </w:rPr>
        <w:t>Dietary</w:t>
      </w:r>
      <w:proofErr w:type="spellEnd"/>
      <w:r w:rsidRPr="0038047A">
        <w:rPr>
          <w:rFonts w:ascii="Calibri" w:hAnsi="Calibri" w:cs="Calibri"/>
          <w:i w:val="0"/>
        </w:rPr>
        <w:t xml:space="preserve"> </w:t>
      </w:r>
      <w:proofErr w:type="spellStart"/>
      <w:r w:rsidRPr="0038047A">
        <w:rPr>
          <w:rFonts w:ascii="Calibri" w:hAnsi="Calibri" w:cs="Calibri"/>
          <w:i w:val="0"/>
        </w:rPr>
        <w:t>reference</w:t>
      </w:r>
      <w:proofErr w:type="spellEnd"/>
      <w:r w:rsidRPr="0038047A">
        <w:rPr>
          <w:rFonts w:ascii="Calibri" w:hAnsi="Calibri" w:cs="Calibri"/>
          <w:i w:val="0"/>
        </w:rPr>
        <w:t xml:space="preserve"> </w:t>
      </w:r>
      <w:proofErr w:type="spellStart"/>
      <w:r w:rsidRPr="0038047A">
        <w:rPr>
          <w:rFonts w:ascii="Calibri" w:hAnsi="Calibri" w:cs="Calibri"/>
          <w:i w:val="0"/>
        </w:rPr>
        <w:t>intakes</w:t>
      </w:r>
      <w:proofErr w:type="spellEnd"/>
      <w:r w:rsidRPr="0038047A">
        <w:rPr>
          <w:rFonts w:ascii="Calibri" w:hAnsi="Calibri" w:cs="Calibri"/>
          <w:i w:val="0"/>
        </w:rPr>
        <w:t xml:space="preserve"> for </w:t>
      </w:r>
      <w:proofErr w:type="spellStart"/>
      <w:r w:rsidRPr="0038047A">
        <w:rPr>
          <w:rFonts w:ascii="Calibri" w:hAnsi="Calibri" w:cs="Calibri"/>
          <w:i w:val="0"/>
        </w:rPr>
        <w:t>energy</w:t>
      </w:r>
      <w:proofErr w:type="spellEnd"/>
      <w:r w:rsidRPr="0038047A">
        <w:rPr>
          <w:rFonts w:ascii="Calibri" w:hAnsi="Calibri" w:cs="Calibri"/>
          <w:i w:val="0"/>
        </w:rPr>
        <w:t xml:space="preserve">, </w:t>
      </w:r>
      <w:proofErr w:type="spellStart"/>
      <w:r w:rsidRPr="0038047A">
        <w:rPr>
          <w:rFonts w:ascii="Calibri" w:hAnsi="Calibri" w:cs="Calibri"/>
          <w:i w:val="0"/>
        </w:rPr>
        <w:t>carbohydrate</w:t>
      </w:r>
      <w:proofErr w:type="spellEnd"/>
      <w:r w:rsidRPr="0038047A">
        <w:rPr>
          <w:rFonts w:ascii="Calibri" w:hAnsi="Calibri" w:cs="Calibri"/>
          <w:i w:val="0"/>
        </w:rPr>
        <w:t xml:space="preserve">, </w:t>
      </w:r>
      <w:proofErr w:type="spellStart"/>
      <w:r w:rsidRPr="0038047A">
        <w:rPr>
          <w:rFonts w:ascii="Calibri" w:hAnsi="Calibri" w:cs="Calibri"/>
          <w:i w:val="0"/>
        </w:rPr>
        <w:t>fiber</w:t>
      </w:r>
      <w:proofErr w:type="spellEnd"/>
      <w:r w:rsidRPr="0038047A">
        <w:rPr>
          <w:rFonts w:ascii="Calibri" w:hAnsi="Calibri" w:cs="Calibri"/>
          <w:i w:val="0"/>
        </w:rPr>
        <w:t xml:space="preserve">, </w:t>
      </w:r>
      <w:proofErr w:type="spellStart"/>
      <w:r w:rsidRPr="0038047A">
        <w:rPr>
          <w:rFonts w:ascii="Calibri" w:hAnsi="Calibri" w:cs="Calibri"/>
          <w:i w:val="0"/>
        </w:rPr>
        <w:t>fat</w:t>
      </w:r>
      <w:proofErr w:type="spellEnd"/>
      <w:r w:rsidRPr="0038047A">
        <w:rPr>
          <w:rFonts w:ascii="Calibri" w:hAnsi="Calibri" w:cs="Calibri"/>
          <w:i w:val="0"/>
        </w:rPr>
        <w:t xml:space="preserve">, </w:t>
      </w:r>
      <w:proofErr w:type="spellStart"/>
      <w:r w:rsidRPr="0038047A">
        <w:rPr>
          <w:rFonts w:ascii="Calibri" w:hAnsi="Calibri" w:cs="Calibri"/>
          <w:i w:val="0"/>
        </w:rPr>
        <w:t>fatty</w:t>
      </w:r>
      <w:proofErr w:type="spellEnd"/>
      <w:r w:rsidRPr="0038047A">
        <w:rPr>
          <w:rFonts w:ascii="Calibri" w:hAnsi="Calibri" w:cs="Calibri"/>
          <w:i w:val="0"/>
        </w:rPr>
        <w:t xml:space="preserve"> </w:t>
      </w:r>
      <w:proofErr w:type="spellStart"/>
      <w:r w:rsidRPr="0038047A">
        <w:rPr>
          <w:rFonts w:ascii="Calibri" w:hAnsi="Calibri" w:cs="Calibri"/>
          <w:i w:val="0"/>
        </w:rPr>
        <w:t>acids</w:t>
      </w:r>
      <w:proofErr w:type="spellEnd"/>
      <w:r w:rsidRPr="0038047A">
        <w:rPr>
          <w:rFonts w:ascii="Calibri" w:hAnsi="Calibri" w:cs="Calibri"/>
          <w:i w:val="0"/>
        </w:rPr>
        <w:t xml:space="preserve">, </w:t>
      </w:r>
      <w:proofErr w:type="spellStart"/>
      <w:r w:rsidRPr="0038047A">
        <w:rPr>
          <w:rFonts w:ascii="Calibri" w:hAnsi="Calibri" w:cs="Calibri"/>
          <w:i w:val="0"/>
        </w:rPr>
        <w:t>cholesterol</w:t>
      </w:r>
      <w:proofErr w:type="spellEnd"/>
      <w:r w:rsidRPr="0038047A">
        <w:rPr>
          <w:rFonts w:ascii="Calibri" w:hAnsi="Calibri" w:cs="Calibri"/>
          <w:i w:val="0"/>
        </w:rPr>
        <w:t xml:space="preserve">, </w:t>
      </w:r>
      <w:proofErr w:type="spellStart"/>
      <w:r w:rsidRPr="0038047A">
        <w:rPr>
          <w:rFonts w:ascii="Calibri" w:hAnsi="Calibri" w:cs="Calibri"/>
          <w:i w:val="0"/>
        </w:rPr>
        <w:t>protein</w:t>
      </w:r>
      <w:proofErr w:type="spellEnd"/>
      <w:r w:rsidRPr="0038047A">
        <w:rPr>
          <w:rFonts w:ascii="Calibri" w:hAnsi="Calibri" w:cs="Calibri"/>
          <w:i w:val="0"/>
        </w:rPr>
        <w:t xml:space="preserve">, </w:t>
      </w:r>
      <w:proofErr w:type="spellStart"/>
      <w:r w:rsidRPr="0038047A">
        <w:rPr>
          <w:rFonts w:ascii="Calibri" w:hAnsi="Calibri" w:cs="Calibri"/>
          <w:i w:val="0"/>
        </w:rPr>
        <w:t>and</w:t>
      </w:r>
      <w:proofErr w:type="spellEnd"/>
      <w:r w:rsidRPr="0038047A">
        <w:rPr>
          <w:rFonts w:ascii="Calibri" w:hAnsi="Calibri" w:cs="Calibri"/>
          <w:i w:val="0"/>
        </w:rPr>
        <w:t xml:space="preserve"> amino </w:t>
      </w:r>
      <w:proofErr w:type="spellStart"/>
      <w:r w:rsidRPr="0038047A">
        <w:rPr>
          <w:rFonts w:ascii="Calibri" w:hAnsi="Calibri" w:cs="Calibri"/>
          <w:i w:val="0"/>
        </w:rPr>
        <w:t>acids</w:t>
      </w:r>
      <w:proofErr w:type="spellEnd"/>
      <w:r w:rsidRPr="0038047A">
        <w:rPr>
          <w:rFonts w:ascii="Calibri" w:hAnsi="Calibri" w:cs="Calibri"/>
          <w:i w:val="0"/>
        </w:rPr>
        <w:t xml:space="preserve">, </w:t>
      </w:r>
      <w:proofErr w:type="spellStart"/>
      <w:r w:rsidRPr="0038047A">
        <w:rPr>
          <w:rFonts w:ascii="Calibri" w:hAnsi="Calibri" w:cs="Calibri"/>
          <w:i w:val="0"/>
        </w:rPr>
        <w:t>Natl</w:t>
      </w:r>
      <w:proofErr w:type="spellEnd"/>
      <w:r w:rsidRPr="0038047A">
        <w:rPr>
          <w:rFonts w:ascii="Calibri" w:hAnsi="Calibri" w:cs="Calibri"/>
          <w:i w:val="0"/>
        </w:rPr>
        <w:t>. Acad. Press Washington, DC, USA, vol. 5, pp. 589– 768, 2002.</w:t>
      </w:r>
    </w:p>
    <w:p w14:paraId="3CF0F6F0" w14:textId="77777777" w:rsidR="00006580" w:rsidRPr="0038047A" w:rsidRDefault="00006580" w:rsidP="00006580">
      <w:pPr>
        <w:shd w:val="clear" w:color="auto" w:fill="FFFFFF"/>
        <w:spacing w:line="240" w:lineRule="auto"/>
        <w:ind w:left="0" w:hanging="2"/>
        <w:jc w:val="both"/>
        <w:rPr>
          <w:rFonts w:ascii="Calibri" w:hAnsi="Calibri" w:cs="Calibri"/>
          <w:i w:val="0"/>
          <w:lang w:val="en-US"/>
        </w:rPr>
      </w:pPr>
    </w:p>
    <w:p w14:paraId="47412D2A" w14:textId="77777777" w:rsidR="00006580" w:rsidRPr="0038047A" w:rsidRDefault="00006580" w:rsidP="00006580">
      <w:pPr>
        <w:shd w:val="clear" w:color="auto" w:fill="FFFFFF"/>
        <w:spacing w:line="240" w:lineRule="auto"/>
        <w:ind w:left="0" w:hanging="2"/>
        <w:jc w:val="both"/>
        <w:rPr>
          <w:rFonts w:ascii="Calibri" w:hAnsi="Calibri" w:cs="Calibri"/>
          <w:i w:val="0"/>
          <w:lang w:val="en-US"/>
        </w:rPr>
      </w:pPr>
      <w:r w:rsidRPr="0038047A">
        <w:rPr>
          <w:rFonts w:ascii="Calibri" w:hAnsi="Calibri" w:cs="Calibri"/>
          <w:i w:val="0"/>
          <w:shd w:val="clear" w:color="auto" w:fill="FFFFFF"/>
        </w:rPr>
        <w:t xml:space="preserve">MURPHY ET AL., 2020. </w:t>
      </w:r>
      <w:proofErr w:type="gramStart"/>
      <w:r w:rsidRPr="0038047A">
        <w:rPr>
          <w:rFonts w:ascii="Calibri" w:hAnsi="Calibri" w:cs="Calibri"/>
          <w:i w:val="0"/>
          <w:shd w:val="clear" w:color="auto" w:fill="FFFFFF"/>
        </w:rPr>
        <w:t>β</w:t>
      </w:r>
      <w:proofErr w:type="gramEnd"/>
      <w:r w:rsidRPr="0038047A">
        <w:rPr>
          <w:rFonts w:ascii="Calibri" w:hAnsi="Calibri" w:cs="Calibri"/>
          <w:i w:val="0"/>
          <w:shd w:val="clear" w:color="auto" w:fill="FFFFFF"/>
        </w:rPr>
        <w:t>-</w:t>
      </w:r>
      <w:proofErr w:type="spellStart"/>
      <w:r w:rsidRPr="0038047A">
        <w:rPr>
          <w:rFonts w:ascii="Calibri" w:hAnsi="Calibri" w:cs="Calibri"/>
          <w:i w:val="0"/>
          <w:shd w:val="clear" w:color="auto" w:fill="FFFFFF"/>
        </w:rPr>
        <w:t>Glucan</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extracts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from</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the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same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edible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shiitake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mushroom</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Lentinus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edodes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produce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differential</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in-vitro</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immunomodulatory</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and</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pulmonary</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cytoprotective</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effects</w:t>
      </w:r>
      <w:proofErr w:type="spellEnd"/>
      <w:r w:rsidRPr="0038047A">
        <w:rPr>
          <w:rFonts w:ascii="Calibri" w:hAnsi="Calibri" w:cs="Calibri"/>
          <w:i w:val="0"/>
          <w:shd w:val="clear" w:color="auto" w:fill="FFFFFF"/>
        </w:rPr>
        <w:t xml:space="preserve"> - </w:t>
      </w:r>
      <w:proofErr w:type="spellStart"/>
      <w:r w:rsidRPr="0038047A">
        <w:rPr>
          <w:rFonts w:ascii="Calibri" w:hAnsi="Calibri" w:cs="Calibri"/>
          <w:i w:val="0"/>
          <w:shd w:val="clear" w:color="auto" w:fill="FFFFFF"/>
        </w:rPr>
        <w:t>Implications</w:t>
      </w:r>
      <w:proofErr w:type="spellEnd"/>
      <w:r w:rsidRPr="0038047A">
        <w:rPr>
          <w:rFonts w:ascii="Calibri" w:hAnsi="Calibri" w:cs="Calibri"/>
          <w:i w:val="0"/>
          <w:shd w:val="clear" w:color="auto" w:fill="FFFFFF"/>
        </w:rPr>
        <w:t xml:space="preserve"> for </w:t>
      </w:r>
      <w:proofErr w:type="spellStart"/>
      <w:r w:rsidRPr="0038047A">
        <w:rPr>
          <w:rFonts w:ascii="Calibri" w:hAnsi="Calibri" w:cs="Calibri"/>
          <w:i w:val="0"/>
          <w:shd w:val="clear" w:color="auto" w:fill="FFFFFF"/>
        </w:rPr>
        <w:t>coronavirus</w:t>
      </w:r>
      <w:proofErr w:type="spellEnd"/>
      <w:r w:rsidRPr="0038047A">
        <w:rPr>
          <w:rFonts w:ascii="Calibri" w:hAnsi="Calibri" w:cs="Calibri"/>
          <w:i w:val="0"/>
          <w:shd w:val="clear" w:color="auto" w:fill="FFFFFF"/>
        </w:rPr>
        <w:t xml:space="preserve"> </w:t>
      </w:r>
      <w:proofErr w:type="spellStart"/>
      <w:r w:rsidRPr="0038047A">
        <w:rPr>
          <w:rFonts w:ascii="Calibri" w:hAnsi="Calibri" w:cs="Calibri"/>
          <w:i w:val="0"/>
          <w:shd w:val="clear" w:color="auto" w:fill="FFFFFF"/>
        </w:rPr>
        <w:t>disease</w:t>
      </w:r>
      <w:proofErr w:type="spellEnd"/>
      <w:r w:rsidRPr="0038047A">
        <w:rPr>
          <w:rFonts w:ascii="Calibri" w:hAnsi="Calibri" w:cs="Calibri"/>
          <w:i w:val="0"/>
          <w:shd w:val="clear" w:color="auto" w:fill="FFFFFF"/>
        </w:rPr>
        <w:t xml:space="preserve"> (COVID-19) </w:t>
      </w:r>
      <w:proofErr w:type="spellStart"/>
      <w:r w:rsidRPr="0038047A">
        <w:rPr>
          <w:rFonts w:ascii="Calibri" w:hAnsi="Calibri" w:cs="Calibri"/>
          <w:i w:val="0"/>
          <w:shd w:val="clear" w:color="auto" w:fill="FFFFFF"/>
        </w:rPr>
        <w:t>immunotherapies</w:t>
      </w:r>
      <w:proofErr w:type="spellEnd"/>
      <w:r w:rsidRPr="0038047A">
        <w:rPr>
          <w:rFonts w:ascii="Calibri" w:hAnsi="Calibri" w:cs="Calibri"/>
          <w:i w:val="0"/>
          <w:shd w:val="clear" w:color="auto" w:fill="FFFFFF"/>
        </w:rPr>
        <w:t xml:space="preserve">. </w:t>
      </w:r>
      <w:r w:rsidRPr="0038047A">
        <w:rPr>
          <w:rFonts w:ascii="Calibri" w:hAnsi="Calibri" w:cs="Calibri"/>
          <w:i w:val="0"/>
          <w:iCs/>
          <w:shd w:val="clear" w:color="auto" w:fill="FFFFFF"/>
        </w:rPr>
        <w:t xml:space="preserve">The Science </w:t>
      </w:r>
      <w:proofErr w:type="spellStart"/>
      <w:r w:rsidRPr="0038047A">
        <w:rPr>
          <w:rFonts w:ascii="Calibri" w:hAnsi="Calibri" w:cs="Calibri"/>
          <w:i w:val="0"/>
          <w:iCs/>
          <w:shd w:val="clear" w:color="auto" w:fill="FFFFFF"/>
        </w:rPr>
        <w:t>of</w:t>
      </w:r>
      <w:proofErr w:type="spellEnd"/>
      <w:r w:rsidRPr="0038047A">
        <w:rPr>
          <w:rFonts w:ascii="Calibri" w:hAnsi="Calibri" w:cs="Calibri"/>
          <w:i w:val="0"/>
          <w:iCs/>
          <w:shd w:val="clear" w:color="auto" w:fill="FFFFFF"/>
        </w:rPr>
        <w:t xml:space="preserve"> </w:t>
      </w:r>
      <w:proofErr w:type="spellStart"/>
      <w:r w:rsidRPr="0038047A">
        <w:rPr>
          <w:rFonts w:ascii="Calibri" w:hAnsi="Calibri" w:cs="Calibri"/>
          <w:i w:val="0"/>
          <w:iCs/>
          <w:shd w:val="clear" w:color="auto" w:fill="FFFFFF"/>
        </w:rPr>
        <w:t>the</w:t>
      </w:r>
      <w:proofErr w:type="spellEnd"/>
      <w:r w:rsidRPr="0038047A">
        <w:rPr>
          <w:rFonts w:ascii="Calibri" w:hAnsi="Calibri" w:cs="Calibri"/>
          <w:i w:val="0"/>
          <w:iCs/>
          <w:shd w:val="clear" w:color="auto" w:fill="FFFFFF"/>
        </w:rPr>
        <w:t xml:space="preserve"> total </w:t>
      </w:r>
      <w:proofErr w:type="spellStart"/>
      <w:r w:rsidRPr="0038047A">
        <w:rPr>
          <w:rFonts w:ascii="Calibri" w:hAnsi="Calibri" w:cs="Calibri"/>
          <w:i w:val="0"/>
          <w:iCs/>
          <w:shd w:val="clear" w:color="auto" w:fill="FFFFFF"/>
        </w:rPr>
        <w:t>environment</w:t>
      </w:r>
      <w:proofErr w:type="spellEnd"/>
      <w:r w:rsidRPr="0038047A">
        <w:rPr>
          <w:rFonts w:ascii="Calibri" w:hAnsi="Calibri" w:cs="Calibri"/>
          <w:i w:val="0"/>
          <w:shd w:val="clear" w:color="auto" w:fill="FFFFFF"/>
        </w:rPr>
        <w:t xml:space="preserve">, </w:t>
      </w:r>
      <w:r w:rsidRPr="0038047A">
        <w:rPr>
          <w:rFonts w:ascii="Calibri" w:hAnsi="Calibri" w:cs="Calibri"/>
          <w:i w:val="0"/>
          <w:iCs/>
          <w:shd w:val="clear" w:color="auto" w:fill="FFFFFF"/>
        </w:rPr>
        <w:t>732</w:t>
      </w:r>
      <w:r w:rsidRPr="0038047A">
        <w:rPr>
          <w:rFonts w:ascii="Calibri" w:hAnsi="Calibri" w:cs="Calibri"/>
          <w:i w:val="0"/>
          <w:shd w:val="clear" w:color="auto" w:fill="FFFFFF"/>
        </w:rPr>
        <w:t>, 139330. May 2020.</w:t>
      </w:r>
    </w:p>
    <w:p w14:paraId="3E09C53F" w14:textId="734E03CA" w:rsidR="00006580" w:rsidRPr="0038047A" w:rsidRDefault="00006580">
      <w:pPr>
        <w:ind w:left="0" w:hanging="2"/>
        <w:jc w:val="both"/>
        <w:rPr>
          <w:rFonts w:ascii="Calibri" w:eastAsia="Calibri" w:hAnsi="Calibri" w:cs="Calibri"/>
          <w:i w:val="0"/>
        </w:rPr>
      </w:pPr>
    </w:p>
    <w:p w14:paraId="4E5B9554" w14:textId="2311D0CF" w:rsidR="00006580" w:rsidRDefault="00486829" w:rsidP="00006580">
      <w:pPr>
        <w:shd w:val="clear" w:color="auto" w:fill="FFFFFF"/>
        <w:spacing w:line="240" w:lineRule="auto"/>
        <w:ind w:left="0" w:hanging="2"/>
        <w:jc w:val="both"/>
        <w:rPr>
          <w:rFonts w:ascii="Calibri" w:hAnsi="Calibri" w:cs="Calibri"/>
          <w:i w:val="0"/>
          <w:lang w:val="en-US"/>
        </w:rPr>
      </w:pPr>
      <w:hyperlink r:id="rId49" w:history="1">
        <w:r w:rsidR="00006580" w:rsidRPr="0038047A">
          <w:rPr>
            <w:rFonts w:ascii="Calibri" w:hAnsi="Calibri" w:cs="Calibri"/>
            <w:i w:val="0"/>
          </w:rPr>
          <w:t xml:space="preserve">OBODAI ET AL., </w:t>
        </w:r>
      </w:hyperlink>
      <w:r w:rsidR="00006580" w:rsidRPr="0038047A">
        <w:rPr>
          <w:rFonts w:ascii="Calibri" w:hAnsi="Calibri" w:cs="Calibri"/>
          <w:i w:val="0"/>
        </w:rPr>
        <w:t xml:space="preserve">2014. </w:t>
      </w:r>
      <w:r w:rsidR="00006580" w:rsidRPr="0038047A">
        <w:rPr>
          <w:rFonts w:ascii="Calibri" w:hAnsi="Calibri" w:cs="Calibri"/>
          <w:bCs/>
          <w:i w:val="0"/>
          <w:kern w:val="36"/>
          <w:lang w:val="en-US"/>
        </w:rPr>
        <w:t>Evaluation of the chemical and antioxidant properties of wild and cultivated mushrooms of Ghana.</w:t>
      </w:r>
      <w:r w:rsidR="00006580" w:rsidRPr="0038047A">
        <w:rPr>
          <w:rFonts w:ascii="Calibri" w:hAnsi="Calibri" w:cs="Calibri"/>
          <w:i w:val="0"/>
          <w:lang w:val="en-US"/>
        </w:rPr>
        <w:t xml:space="preserve"> </w:t>
      </w:r>
      <w:hyperlink r:id="rId50" w:tooltip="Molecules (Basel, Switzerland)." w:history="1">
        <w:r w:rsidR="00006580" w:rsidRPr="0038047A">
          <w:rPr>
            <w:rFonts w:ascii="Calibri" w:hAnsi="Calibri" w:cs="Calibri"/>
            <w:i w:val="0"/>
            <w:lang w:val="en-US"/>
          </w:rPr>
          <w:t>Molecules</w:t>
        </w:r>
      </w:hyperlink>
      <w:r w:rsidR="00006580" w:rsidRPr="0038047A">
        <w:rPr>
          <w:rFonts w:ascii="Calibri" w:hAnsi="Calibri" w:cs="Calibri"/>
          <w:i w:val="0"/>
          <w:lang w:val="en-US"/>
        </w:rPr>
        <w:t xml:space="preserve">,19(12): </w:t>
      </w:r>
      <w:r w:rsidR="00006580" w:rsidRPr="0038047A">
        <w:rPr>
          <w:rFonts w:ascii="Calibri" w:hAnsi="Calibri" w:cs="Calibri"/>
          <w:i w:val="0"/>
          <w:shd w:val="clear" w:color="auto" w:fill="FFFFFF"/>
        </w:rPr>
        <w:t>19532-48</w:t>
      </w:r>
      <w:r w:rsidR="00006580" w:rsidRPr="0038047A">
        <w:rPr>
          <w:rFonts w:ascii="Calibri" w:hAnsi="Calibri" w:cs="Calibri"/>
          <w:i w:val="0"/>
          <w:lang w:val="en-US"/>
        </w:rPr>
        <w:t>. November 2014.</w:t>
      </w:r>
    </w:p>
    <w:p w14:paraId="7D845D94" w14:textId="73878443" w:rsidR="00045E35" w:rsidRDefault="00045E35" w:rsidP="00006580">
      <w:pPr>
        <w:shd w:val="clear" w:color="auto" w:fill="FFFFFF"/>
        <w:spacing w:line="240" w:lineRule="auto"/>
        <w:ind w:left="0" w:hanging="2"/>
        <w:jc w:val="both"/>
        <w:rPr>
          <w:rFonts w:ascii="Calibri" w:hAnsi="Calibri" w:cs="Calibri"/>
          <w:i w:val="0"/>
          <w:lang w:val="en-US"/>
        </w:rPr>
      </w:pPr>
    </w:p>
    <w:p w14:paraId="498FFE22" w14:textId="0CBE7C79" w:rsidR="00045E35" w:rsidRPr="0070556E" w:rsidRDefault="00045E35" w:rsidP="00045E35">
      <w:pPr>
        <w:spacing w:line="240" w:lineRule="auto"/>
        <w:ind w:left="0" w:hanging="2"/>
        <w:jc w:val="both"/>
        <w:rPr>
          <w:rFonts w:ascii="Calibri" w:hAnsi="Calibri" w:cs="Calibri"/>
          <w:i w:val="0"/>
        </w:rPr>
      </w:pPr>
      <w:proofErr w:type="gramStart"/>
      <w:r w:rsidRPr="00045E35">
        <w:rPr>
          <w:rFonts w:ascii="Calibri" w:hAnsi="Calibri" w:cs="Calibri"/>
          <w:i w:val="0"/>
        </w:rPr>
        <w:t>POLEZ,</w:t>
      </w:r>
      <w:r w:rsidRPr="0070556E">
        <w:rPr>
          <w:rFonts w:ascii="Calibri" w:hAnsi="Calibri" w:cs="Calibri"/>
          <w:i w:val="0"/>
        </w:rPr>
        <w:t xml:space="preserve">  VPL</w:t>
      </w:r>
      <w:proofErr w:type="gramEnd"/>
      <w:r w:rsidRPr="0070556E">
        <w:rPr>
          <w:rFonts w:ascii="Calibri" w:hAnsi="Calibri" w:cs="Calibri"/>
          <w:i w:val="0"/>
        </w:rPr>
        <w:t xml:space="preserve">. 2017. </w:t>
      </w:r>
      <w:proofErr w:type="spellStart"/>
      <w:r w:rsidRPr="0070556E">
        <w:rPr>
          <w:rFonts w:ascii="Calibri" w:hAnsi="Calibri" w:cs="Calibri"/>
          <w:i w:val="0"/>
        </w:rPr>
        <w:t>Cogumeloss</w:t>
      </w:r>
      <w:proofErr w:type="spellEnd"/>
      <w:r w:rsidRPr="0070556E">
        <w:rPr>
          <w:rFonts w:ascii="Calibri" w:hAnsi="Calibri" w:cs="Calibri"/>
          <w:i w:val="0"/>
        </w:rPr>
        <w:t xml:space="preserve">: fonte de metabolitos para a saúde humana. Ed. </w:t>
      </w:r>
      <w:proofErr w:type="spellStart"/>
      <w:r w:rsidRPr="0070556E">
        <w:rPr>
          <w:rFonts w:ascii="Calibri" w:hAnsi="Calibri" w:cs="Calibri"/>
          <w:i w:val="0"/>
        </w:rPr>
        <w:t>Arailde</w:t>
      </w:r>
      <w:proofErr w:type="spellEnd"/>
      <w:r w:rsidRPr="0070556E">
        <w:rPr>
          <w:rFonts w:ascii="Calibri" w:hAnsi="Calibri" w:cs="Calibri"/>
          <w:i w:val="0"/>
        </w:rPr>
        <w:t xml:space="preserve"> Fontes </w:t>
      </w:r>
      <w:proofErr w:type="spellStart"/>
      <w:r w:rsidRPr="0070556E">
        <w:rPr>
          <w:rFonts w:ascii="Calibri" w:hAnsi="Calibri" w:cs="Calibri"/>
          <w:i w:val="0"/>
        </w:rPr>
        <w:t>Urben</w:t>
      </w:r>
      <w:proofErr w:type="spellEnd"/>
      <w:r w:rsidRPr="0070556E">
        <w:rPr>
          <w:rFonts w:ascii="Calibri" w:hAnsi="Calibri" w:cs="Calibri"/>
          <w:i w:val="0"/>
        </w:rPr>
        <w:t xml:space="preserve">, Produção de cogumelos por meio de tecnologia chinesa modificada: Biotecnologia e aplicações na agricultura e na saúde. Terceira Edição revisada e ampliada. Embrapa Informação </w:t>
      </w:r>
      <w:proofErr w:type="spellStart"/>
      <w:r w:rsidRPr="0070556E">
        <w:rPr>
          <w:rFonts w:ascii="Calibri" w:hAnsi="Calibri" w:cs="Calibri"/>
          <w:i w:val="0"/>
        </w:rPr>
        <w:t>Tecnologica</w:t>
      </w:r>
      <w:proofErr w:type="spellEnd"/>
      <w:r w:rsidRPr="0070556E">
        <w:rPr>
          <w:rFonts w:ascii="Calibri" w:hAnsi="Calibri" w:cs="Calibri"/>
          <w:i w:val="0"/>
        </w:rPr>
        <w:t>, Brasília DF; pp 235-252; 2017.</w:t>
      </w:r>
    </w:p>
    <w:p w14:paraId="30E9F39B" w14:textId="77777777" w:rsidR="00045E35" w:rsidRPr="0070556E" w:rsidRDefault="00045E35" w:rsidP="00006580">
      <w:pPr>
        <w:shd w:val="clear" w:color="auto" w:fill="FFFFFF"/>
        <w:spacing w:line="240" w:lineRule="auto"/>
        <w:ind w:left="0" w:hanging="2"/>
        <w:jc w:val="both"/>
        <w:rPr>
          <w:rFonts w:ascii="Calibri" w:hAnsi="Calibri" w:cs="Calibri"/>
          <w:i w:val="0"/>
          <w:lang w:val="en-US"/>
        </w:rPr>
      </w:pPr>
    </w:p>
    <w:p w14:paraId="3824242F" w14:textId="5C98C972" w:rsidR="00193597" w:rsidRDefault="003958BF">
      <w:pPr>
        <w:ind w:left="0" w:hanging="2"/>
        <w:jc w:val="both"/>
        <w:rPr>
          <w:rFonts w:ascii="Calibri" w:eastAsia="Calibri" w:hAnsi="Calibri" w:cs="Calibri"/>
          <w:i w:val="0"/>
          <w:color w:val="0000FF"/>
          <w:u w:val="single"/>
        </w:rPr>
      </w:pPr>
      <w:r>
        <w:rPr>
          <w:rFonts w:ascii="Calibri" w:eastAsia="Calibri" w:hAnsi="Calibri" w:cs="Calibri"/>
          <w:i w:val="0"/>
        </w:rPr>
        <w:t xml:space="preserve">PORTAL DO GOVERNO, Secretaria de Agricultura criará Câmara Setorial de </w:t>
      </w:r>
      <w:proofErr w:type="spellStart"/>
      <w:r>
        <w:rPr>
          <w:rFonts w:ascii="Calibri" w:eastAsia="Calibri" w:hAnsi="Calibri" w:cs="Calibri"/>
          <w:i w:val="0"/>
        </w:rPr>
        <w:t>Fungicultura</w:t>
      </w:r>
      <w:proofErr w:type="spellEnd"/>
      <w:r>
        <w:rPr>
          <w:rFonts w:ascii="Calibri" w:eastAsia="Calibri" w:hAnsi="Calibri" w:cs="Calibri"/>
          <w:i w:val="0"/>
        </w:rPr>
        <w:t xml:space="preserve">. São Paulo. 23/05/2016. </w:t>
      </w:r>
      <w:hyperlink r:id="rId51">
        <w:r>
          <w:rPr>
            <w:rFonts w:ascii="Calibri" w:eastAsia="Calibri" w:hAnsi="Calibri" w:cs="Calibri"/>
            <w:i w:val="0"/>
            <w:color w:val="0000FF"/>
            <w:u w:val="single"/>
          </w:rPr>
          <w:t>http://www.saopaulo.sp.gov.br/sala-de-imprensa/release/secretaria-de-agricultura-criara-camara-setorial-de-fungicultura/</w:t>
        </w:r>
      </w:hyperlink>
    </w:p>
    <w:p w14:paraId="6C74FB12" w14:textId="73B02F75" w:rsidR="00006580" w:rsidRDefault="00006580">
      <w:pPr>
        <w:ind w:left="0" w:hanging="2"/>
        <w:jc w:val="both"/>
        <w:rPr>
          <w:rFonts w:ascii="Calibri" w:eastAsia="Calibri" w:hAnsi="Calibri" w:cs="Calibri"/>
          <w:i w:val="0"/>
          <w:color w:val="0000FF"/>
          <w:u w:val="single"/>
        </w:rPr>
      </w:pPr>
    </w:p>
    <w:p w14:paraId="1FCACF87" w14:textId="77777777" w:rsidR="00006580" w:rsidRPr="0070556E" w:rsidRDefault="00006580" w:rsidP="00006580">
      <w:pPr>
        <w:shd w:val="clear" w:color="auto" w:fill="FFFFFF"/>
        <w:spacing w:line="240" w:lineRule="auto"/>
        <w:ind w:left="0" w:hanging="2"/>
        <w:jc w:val="both"/>
        <w:rPr>
          <w:rFonts w:ascii="Calibri" w:hAnsi="Calibri" w:cs="Calibri"/>
          <w:i w:val="0"/>
          <w:lang w:val="en-US"/>
        </w:rPr>
      </w:pPr>
      <w:r w:rsidRPr="0070556E">
        <w:rPr>
          <w:rFonts w:ascii="Calibri" w:hAnsi="Calibri" w:cs="Calibri"/>
          <w:i w:val="0"/>
          <w:shd w:val="clear" w:color="auto" w:fill="FFFFFF"/>
        </w:rPr>
        <w:t xml:space="preserve">SANG ET AL., 2020. </w:t>
      </w:r>
      <w:proofErr w:type="spellStart"/>
      <w:r w:rsidRPr="0070556E">
        <w:rPr>
          <w:rFonts w:ascii="Calibri" w:hAnsi="Calibri" w:cs="Calibri"/>
          <w:i w:val="0"/>
          <w:shd w:val="clear" w:color="auto" w:fill="FFFFFF"/>
        </w:rPr>
        <w:t>Mushroom</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Cs/>
          <w:shd w:val="clear" w:color="auto" w:fill="FFFFFF"/>
        </w:rPr>
        <w:t>Bulgaria</w:t>
      </w:r>
      <w:proofErr w:type="spellEnd"/>
      <w:r w:rsidRPr="0070556E">
        <w:rPr>
          <w:rFonts w:ascii="Calibri" w:hAnsi="Calibri" w:cs="Calibri"/>
          <w:iCs/>
          <w:shd w:val="clear" w:color="auto" w:fill="FFFFFF"/>
        </w:rPr>
        <w:t xml:space="preserve"> </w:t>
      </w:r>
      <w:proofErr w:type="spellStart"/>
      <w:r w:rsidRPr="0070556E">
        <w:rPr>
          <w:rFonts w:ascii="Calibri" w:hAnsi="Calibri" w:cs="Calibri"/>
          <w:iCs/>
          <w:shd w:val="clear" w:color="auto" w:fill="FFFFFF"/>
        </w:rPr>
        <w:t>inquinans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modulates</w:t>
      </w:r>
      <w:proofErr w:type="spellEnd"/>
      <w:r w:rsidRPr="0070556E">
        <w:rPr>
          <w:rFonts w:ascii="Calibri" w:hAnsi="Calibri" w:cs="Calibri"/>
          <w:i w:val="0"/>
          <w:shd w:val="clear" w:color="auto" w:fill="FFFFFF"/>
        </w:rPr>
        <w:t xml:space="preserve"> host </w:t>
      </w:r>
      <w:proofErr w:type="spellStart"/>
      <w:r w:rsidRPr="0070556E">
        <w:rPr>
          <w:rFonts w:ascii="Calibri" w:hAnsi="Calibri" w:cs="Calibri"/>
          <w:i w:val="0"/>
          <w:shd w:val="clear" w:color="auto" w:fill="FFFFFF"/>
        </w:rPr>
        <w:t>immunological</w:t>
      </w:r>
      <w:proofErr w:type="spellEnd"/>
      <w:r w:rsidRPr="0070556E">
        <w:rPr>
          <w:rFonts w:ascii="Calibri" w:hAnsi="Calibri" w:cs="Calibri"/>
          <w:i w:val="0"/>
          <w:shd w:val="clear" w:color="auto" w:fill="FFFFFF"/>
        </w:rPr>
        <w:t xml:space="preserve"> response </w:t>
      </w:r>
      <w:proofErr w:type="spellStart"/>
      <w:r w:rsidRPr="0070556E">
        <w:rPr>
          <w:rFonts w:ascii="Calibri" w:hAnsi="Calibri" w:cs="Calibri"/>
          <w:i w:val="0"/>
          <w:shd w:val="clear" w:color="auto" w:fill="FFFFFF"/>
        </w:rPr>
        <w:t>and</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gut</w:t>
      </w:r>
      <w:proofErr w:type="spellEnd"/>
      <w:r w:rsidRPr="0070556E">
        <w:rPr>
          <w:rFonts w:ascii="Calibri" w:hAnsi="Calibri" w:cs="Calibri"/>
          <w:i w:val="0"/>
          <w:shd w:val="clear" w:color="auto" w:fill="FFFFFF"/>
        </w:rPr>
        <w:t xml:space="preserve"> microbiota in </w:t>
      </w:r>
      <w:proofErr w:type="spellStart"/>
      <w:r w:rsidRPr="0070556E">
        <w:rPr>
          <w:rFonts w:ascii="Calibri" w:hAnsi="Calibri" w:cs="Calibri"/>
          <w:i w:val="0"/>
          <w:shd w:val="clear" w:color="auto" w:fill="FFFFFF"/>
        </w:rPr>
        <w:t>mice</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iCs/>
          <w:shd w:val="clear" w:color="auto" w:fill="FFFFFF"/>
        </w:rPr>
        <w:t>Frontiers</w:t>
      </w:r>
      <w:proofErr w:type="spellEnd"/>
      <w:r w:rsidRPr="0070556E">
        <w:rPr>
          <w:rFonts w:ascii="Calibri" w:hAnsi="Calibri" w:cs="Calibri"/>
          <w:i w:val="0"/>
          <w:iCs/>
          <w:shd w:val="clear" w:color="auto" w:fill="FFFFFF"/>
        </w:rPr>
        <w:t xml:space="preserve"> in </w:t>
      </w:r>
      <w:proofErr w:type="spellStart"/>
      <w:r w:rsidRPr="0070556E">
        <w:rPr>
          <w:rFonts w:ascii="Calibri" w:hAnsi="Calibri" w:cs="Calibri"/>
          <w:i w:val="0"/>
          <w:iCs/>
          <w:shd w:val="clear" w:color="auto" w:fill="FFFFFF"/>
        </w:rPr>
        <w:t>nutrition</w:t>
      </w:r>
      <w:proofErr w:type="spellEnd"/>
      <w:r w:rsidRPr="0070556E">
        <w:rPr>
          <w:rFonts w:ascii="Calibri" w:hAnsi="Calibri" w:cs="Calibri"/>
          <w:i w:val="0"/>
          <w:shd w:val="clear" w:color="auto" w:fill="FFFFFF"/>
        </w:rPr>
        <w:t xml:space="preserve">, </w:t>
      </w:r>
      <w:r w:rsidRPr="0070556E">
        <w:rPr>
          <w:rFonts w:ascii="Calibri" w:hAnsi="Calibri" w:cs="Calibri"/>
          <w:i w:val="0"/>
          <w:iCs/>
          <w:shd w:val="clear" w:color="auto" w:fill="FFFFFF"/>
        </w:rPr>
        <w:t>7</w:t>
      </w:r>
      <w:r w:rsidRPr="0070556E">
        <w:rPr>
          <w:rFonts w:ascii="Calibri" w:hAnsi="Calibri" w:cs="Calibri"/>
          <w:i w:val="0"/>
          <w:shd w:val="clear" w:color="auto" w:fill="FFFFFF"/>
        </w:rPr>
        <w:t xml:space="preserve"> (144). August 2020.</w:t>
      </w:r>
    </w:p>
    <w:p w14:paraId="49199CAE" w14:textId="77777777" w:rsidR="00006580" w:rsidRDefault="00006580">
      <w:pPr>
        <w:ind w:left="0" w:hanging="2"/>
        <w:jc w:val="both"/>
        <w:rPr>
          <w:rFonts w:ascii="Calibri" w:eastAsia="Calibri" w:hAnsi="Calibri" w:cs="Calibri"/>
          <w:i w:val="0"/>
        </w:rPr>
      </w:pPr>
    </w:p>
    <w:p w14:paraId="04E552CB"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SANTOS, H. Cresce mercado de cogumelo no </w:t>
      </w:r>
      <w:proofErr w:type="gramStart"/>
      <w:r>
        <w:rPr>
          <w:rFonts w:ascii="Calibri" w:eastAsia="Calibri" w:hAnsi="Calibri" w:cs="Calibri"/>
          <w:i w:val="0"/>
        </w:rPr>
        <w:t>país,,</w:t>
      </w:r>
      <w:proofErr w:type="gramEnd"/>
      <w:r>
        <w:rPr>
          <w:rFonts w:ascii="Calibri" w:eastAsia="Calibri" w:hAnsi="Calibri" w:cs="Calibri"/>
          <w:i w:val="0"/>
        </w:rPr>
        <w:t xml:space="preserve"> 2004. Disponível em:&lt; </w:t>
      </w:r>
      <w:hyperlink r:id="rId52">
        <w:r>
          <w:rPr>
            <w:rFonts w:ascii="Calibri" w:eastAsia="Calibri" w:hAnsi="Calibri" w:cs="Calibri"/>
            <w:i w:val="0"/>
            <w:color w:val="0000FF"/>
            <w:u w:val="single"/>
          </w:rPr>
          <w:t>http://g1.globo.com/economia/agronegocios/globo-rural/noticia/2018/07/cresce-mercado-de-cogumelo-no-pais.html</w:t>
        </w:r>
      </w:hyperlink>
      <w:r>
        <w:rPr>
          <w:rFonts w:ascii="Calibri" w:eastAsia="Calibri" w:hAnsi="Calibri" w:cs="Calibri"/>
          <w:i w:val="0"/>
        </w:rPr>
        <w:t>&gt;. Acessado em: 15 jan. 2020</w:t>
      </w:r>
    </w:p>
    <w:p w14:paraId="6CA5F9EE" w14:textId="77777777" w:rsidR="00193597" w:rsidRDefault="00193597">
      <w:pPr>
        <w:ind w:left="0" w:hanging="2"/>
        <w:jc w:val="both"/>
        <w:rPr>
          <w:rFonts w:ascii="Calibri" w:eastAsia="Calibri" w:hAnsi="Calibri" w:cs="Calibri"/>
          <w:i w:val="0"/>
        </w:rPr>
      </w:pPr>
    </w:p>
    <w:p w14:paraId="3672048A" w14:textId="4684017F" w:rsidR="00193597" w:rsidRDefault="003958BF">
      <w:pPr>
        <w:ind w:left="0" w:hanging="2"/>
        <w:jc w:val="both"/>
        <w:rPr>
          <w:rFonts w:ascii="Calibri" w:eastAsia="Calibri" w:hAnsi="Calibri" w:cs="Calibri"/>
          <w:i w:val="0"/>
        </w:rPr>
      </w:pPr>
      <w:r>
        <w:rPr>
          <w:rFonts w:ascii="Calibri" w:eastAsia="Calibri" w:hAnsi="Calibri" w:cs="Calibri"/>
          <w:i w:val="0"/>
        </w:rPr>
        <w:t xml:space="preserve">SOUZA, E. Cresce o mercado de cogumelos no país. REVISTA GLOBO RURAL, Edição 224 – </w:t>
      </w:r>
      <w:proofErr w:type="spellStart"/>
      <w:r>
        <w:rPr>
          <w:rFonts w:ascii="Calibri" w:eastAsia="Calibri" w:hAnsi="Calibri" w:cs="Calibri"/>
          <w:i w:val="0"/>
        </w:rPr>
        <w:t>Jun</w:t>
      </w:r>
      <w:proofErr w:type="spellEnd"/>
      <w:r>
        <w:rPr>
          <w:rFonts w:ascii="Calibri" w:eastAsia="Calibri" w:hAnsi="Calibri" w:cs="Calibri"/>
          <w:i w:val="0"/>
        </w:rPr>
        <w:t xml:space="preserve"> 2004.</w:t>
      </w:r>
    </w:p>
    <w:p w14:paraId="513A3F80" w14:textId="19428EAB" w:rsidR="00045E35" w:rsidRDefault="00045E35">
      <w:pPr>
        <w:ind w:left="0" w:hanging="2"/>
        <w:jc w:val="both"/>
        <w:rPr>
          <w:rFonts w:ascii="Calibri" w:eastAsia="Calibri" w:hAnsi="Calibri" w:cs="Calibri"/>
          <w:i w:val="0"/>
        </w:rPr>
      </w:pPr>
    </w:p>
    <w:p w14:paraId="3D93C5C1" w14:textId="77777777" w:rsidR="00045E35" w:rsidRPr="0070556E" w:rsidRDefault="00045E35" w:rsidP="00045E35">
      <w:pPr>
        <w:spacing w:line="240" w:lineRule="auto"/>
        <w:ind w:left="0" w:hanging="2"/>
        <w:jc w:val="both"/>
        <w:rPr>
          <w:rFonts w:ascii="Calibri" w:hAnsi="Calibri" w:cs="Calibri"/>
          <w:i w:val="0"/>
        </w:rPr>
      </w:pPr>
      <w:r w:rsidRPr="0070556E">
        <w:rPr>
          <w:rFonts w:ascii="Calibri" w:hAnsi="Calibri" w:cs="Calibri"/>
          <w:i w:val="0"/>
          <w:shd w:val="clear" w:color="auto" w:fill="FFFFFF"/>
        </w:rPr>
        <w:t xml:space="preserve">SHARIFI-RAD ET AL., 2020. </w:t>
      </w:r>
      <w:proofErr w:type="spellStart"/>
      <w:r w:rsidRPr="0070556E">
        <w:rPr>
          <w:rFonts w:ascii="Calibri" w:hAnsi="Calibri" w:cs="Calibri"/>
          <w:i w:val="0"/>
          <w:shd w:val="clear" w:color="auto" w:fill="FFFFFF"/>
        </w:rPr>
        <w:t>Mushrooms-rich</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preparations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on</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wound</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healing</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from</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nutritional</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to</w:t>
      </w:r>
      <w:proofErr w:type="spellEnd"/>
      <w:r w:rsidRPr="0070556E">
        <w:rPr>
          <w:rFonts w:ascii="Calibri" w:hAnsi="Calibri" w:cs="Calibri"/>
          <w:i w:val="0"/>
          <w:shd w:val="clear" w:color="auto" w:fill="FFFFFF"/>
        </w:rPr>
        <w:t xml:space="preserve"> medicinal </w:t>
      </w:r>
      <w:proofErr w:type="spellStart"/>
      <w:r w:rsidRPr="0070556E">
        <w:rPr>
          <w:rFonts w:ascii="Calibri" w:hAnsi="Calibri" w:cs="Calibri"/>
          <w:i w:val="0"/>
          <w:shd w:val="clear" w:color="auto" w:fill="FFFFFF"/>
        </w:rPr>
        <w:t>attributes</w:t>
      </w:r>
      <w:proofErr w:type="spellEnd"/>
      <w:r w:rsidRPr="0070556E">
        <w:rPr>
          <w:rFonts w:ascii="Calibri" w:hAnsi="Calibri" w:cs="Calibri"/>
          <w:i w:val="0"/>
          <w:shd w:val="clear" w:color="auto" w:fill="FFFFFF"/>
        </w:rPr>
        <w:t>. </w:t>
      </w:r>
      <w:proofErr w:type="spellStart"/>
      <w:r w:rsidRPr="0070556E">
        <w:rPr>
          <w:rFonts w:ascii="Calibri" w:hAnsi="Calibri" w:cs="Calibri"/>
          <w:i w:val="0"/>
          <w:iCs/>
          <w:shd w:val="clear" w:color="auto" w:fill="FFFFFF"/>
        </w:rPr>
        <w:t>Frontiers</w:t>
      </w:r>
      <w:proofErr w:type="spellEnd"/>
      <w:r w:rsidRPr="0070556E">
        <w:rPr>
          <w:rFonts w:ascii="Calibri" w:hAnsi="Calibri" w:cs="Calibri"/>
          <w:i w:val="0"/>
          <w:iCs/>
          <w:shd w:val="clear" w:color="auto" w:fill="FFFFFF"/>
        </w:rPr>
        <w:t xml:space="preserve"> in </w:t>
      </w:r>
      <w:proofErr w:type="spellStart"/>
      <w:r w:rsidRPr="0070556E">
        <w:rPr>
          <w:rFonts w:ascii="Calibri" w:hAnsi="Calibri" w:cs="Calibri"/>
          <w:i w:val="0"/>
          <w:iCs/>
          <w:shd w:val="clear" w:color="auto" w:fill="FFFFFF"/>
        </w:rPr>
        <w:t>pharmacology</w:t>
      </w:r>
      <w:proofErr w:type="spellEnd"/>
      <w:r w:rsidRPr="0070556E">
        <w:rPr>
          <w:rFonts w:ascii="Calibri" w:hAnsi="Calibri" w:cs="Calibri"/>
          <w:i w:val="0"/>
          <w:shd w:val="clear" w:color="auto" w:fill="FFFFFF"/>
        </w:rPr>
        <w:t>, </w:t>
      </w:r>
      <w:r w:rsidRPr="0070556E">
        <w:rPr>
          <w:rFonts w:ascii="Calibri" w:hAnsi="Calibri" w:cs="Calibri"/>
          <w:i w:val="0"/>
          <w:iCs/>
          <w:shd w:val="clear" w:color="auto" w:fill="FFFFFF"/>
        </w:rPr>
        <w:t>11</w:t>
      </w:r>
      <w:r w:rsidRPr="0070556E">
        <w:rPr>
          <w:rFonts w:ascii="Calibri" w:hAnsi="Calibri" w:cs="Calibri"/>
          <w:i w:val="0"/>
          <w:shd w:val="clear" w:color="auto" w:fill="FFFFFF"/>
        </w:rPr>
        <w:t xml:space="preserve">: 567518. </w:t>
      </w:r>
      <w:proofErr w:type="spellStart"/>
      <w:r w:rsidRPr="0070556E">
        <w:rPr>
          <w:rFonts w:ascii="Calibri" w:hAnsi="Calibri" w:cs="Calibri"/>
          <w:i w:val="0"/>
          <w:shd w:val="clear" w:color="auto" w:fill="FFFFFF"/>
        </w:rPr>
        <w:t>September</w:t>
      </w:r>
      <w:proofErr w:type="spellEnd"/>
      <w:r w:rsidRPr="0070556E">
        <w:rPr>
          <w:rFonts w:ascii="Calibri" w:hAnsi="Calibri" w:cs="Calibri"/>
          <w:i w:val="0"/>
          <w:shd w:val="clear" w:color="auto" w:fill="FFFFFF"/>
        </w:rPr>
        <w:t xml:space="preserve"> 2020.</w:t>
      </w:r>
    </w:p>
    <w:p w14:paraId="2967F9A2" w14:textId="77777777" w:rsidR="00045E35" w:rsidRDefault="00045E35">
      <w:pPr>
        <w:ind w:left="0" w:hanging="2"/>
        <w:jc w:val="both"/>
        <w:rPr>
          <w:rFonts w:ascii="Calibri" w:eastAsia="Calibri" w:hAnsi="Calibri" w:cs="Calibri"/>
          <w:i w:val="0"/>
        </w:rPr>
      </w:pPr>
    </w:p>
    <w:p w14:paraId="4F24FD52" w14:textId="77777777" w:rsidR="00193597" w:rsidRDefault="00193597">
      <w:pPr>
        <w:ind w:left="0" w:hanging="2"/>
        <w:jc w:val="both"/>
        <w:rPr>
          <w:rFonts w:ascii="Calibri" w:eastAsia="Calibri" w:hAnsi="Calibri" w:cs="Calibri"/>
          <w:i w:val="0"/>
        </w:rPr>
      </w:pPr>
    </w:p>
    <w:p w14:paraId="59170ECD" w14:textId="77777777" w:rsidR="00193597" w:rsidRDefault="003958BF">
      <w:pPr>
        <w:pBdr>
          <w:top w:val="nil"/>
          <w:left w:val="nil"/>
          <w:bottom w:val="nil"/>
          <w:right w:val="nil"/>
          <w:between w:val="nil"/>
        </w:pBdr>
        <w:spacing w:line="240" w:lineRule="auto"/>
        <w:ind w:left="0" w:hanging="2"/>
        <w:jc w:val="both"/>
        <w:rPr>
          <w:rFonts w:ascii="Calibri" w:eastAsia="Calibri" w:hAnsi="Calibri" w:cs="Calibri"/>
          <w:i w:val="0"/>
          <w:color w:val="000000"/>
        </w:rPr>
      </w:pPr>
      <w:r>
        <w:rPr>
          <w:rFonts w:ascii="Calibri" w:eastAsia="Calibri" w:hAnsi="Calibri" w:cs="Calibri"/>
          <w:i w:val="0"/>
          <w:color w:val="000000"/>
        </w:rPr>
        <w:t xml:space="preserve">TAYLOR ET. AL., 2012.The role </w:t>
      </w:r>
      <w:proofErr w:type="spellStart"/>
      <w:r>
        <w:rPr>
          <w:rFonts w:ascii="Calibri" w:eastAsia="Calibri" w:hAnsi="Calibri" w:cs="Calibri"/>
          <w:i w:val="0"/>
          <w:color w:val="000000"/>
        </w:rPr>
        <w:t>of</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edible</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mushrooms</w:t>
      </w:r>
      <w:proofErr w:type="spellEnd"/>
      <w:r>
        <w:rPr>
          <w:rFonts w:ascii="Calibri" w:eastAsia="Calibri" w:hAnsi="Calibri" w:cs="Calibri"/>
          <w:i w:val="0"/>
          <w:color w:val="000000"/>
        </w:rPr>
        <w:t xml:space="preserve"> in </w:t>
      </w:r>
      <w:proofErr w:type="spellStart"/>
      <w:r>
        <w:rPr>
          <w:rFonts w:ascii="Calibri" w:eastAsia="Calibri" w:hAnsi="Calibri" w:cs="Calibri"/>
          <w:i w:val="0"/>
          <w:color w:val="000000"/>
        </w:rPr>
        <w:t>health</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Evaluation</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of</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the</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evidence</w:t>
      </w:r>
      <w:proofErr w:type="spellEnd"/>
      <w:r>
        <w:rPr>
          <w:rFonts w:ascii="Calibri" w:eastAsia="Calibri" w:hAnsi="Calibri" w:cs="Calibri"/>
          <w:i w:val="0"/>
          <w:color w:val="000000"/>
        </w:rPr>
        <w:t xml:space="preserve"> in </w:t>
      </w:r>
      <w:proofErr w:type="spellStart"/>
      <w:r>
        <w:rPr>
          <w:rFonts w:ascii="Calibri" w:eastAsia="Calibri" w:hAnsi="Calibri" w:cs="Calibri"/>
          <w:i w:val="0"/>
          <w:color w:val="000000"/>
        </w:rPr>
        <w:t>Journal</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of</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Functional</w:t>
      </w:r>
      <w:proofErr w:type="spellEnd"/>
      <w:r>
        <w:rPr>
          <w:rFonts w:ascii="Calibri" w:eastAsia="Calibri" w:hAnsi="Calibri" w:cs="Calibri"/>
          <w:i w:val="0"/>
          <w:color w:val="000000"/>
        </w:rPr>
        <w:t xml:space="preserve"> </w:t>
      </w:r>
      <w:proofErr w:type="spellStart"/>
      <w:r>
        <w:rPr>
          <w:rFonts w:ascii="Calibri" w:eastAsia="Calibri" w:hAnsi="Calibri" w:cs="Calibri"/>
          <w:i w:val="0"/>
          <w:color w:val="000000"/>
        </w:rPr>
        <w:t>Foods</w:t>
      </w:r>
      <w:proofErr w:type="spellEnd"/>
      <w:r>
        <w:rPr>
          <w:rFonts w:ascii="Calibri" w:eastAsia="Calibri" w:hAnsi="Calibri" w:cs="Calibri"/>
          <w:i w:val="0"/>
          <w:color w:val="000000"/>
        </w:rPr>
        <w:t xml:space="preserve"> 4(4):687-709 · </w:t>
      </w:r>
      <w:proofErr w:type="spellStart"/>
      <w:r>
        <w:rPr>
          <w:rFonts w:ascii="Calibri" w:eastAsia="Calibri" w:hAnsi="Calibri" w:cs="Calibri"/>
          <w:i w:val="0"/>
          <w:color w:val="000000"/>
        </w:rPr>
        <w:t>October</w:t>
      </w:r>
      <w:proofErr w:type="spellEnd"/>
      <w:r>
        <w:rPr>
          <w:rFonts w:ascii="Calibri" w:eastAsia="Calibri" w:hAnsi="Calibri" w:cs="Calibri"/>
          <w:i w:val="0"/>
          <w:color w:val="000000"/>
        </w:rPr>
        <w:t xml:space="preserve"> 2012</w:t>
      </w:r>
    </w:p>
    <w:p w14:paraId="649FAA68" w14:textId="77777777" w:rsidR="00193597" w:rsidRDefault="00193597">
      <w:pPr>
        <w:ind w:left="0" w:hanging="2"/>
        <w:jc w:val="both"/>
        <w:rPr>
          <w:rFonts w:ascii="Calibri" w:eastAsia="Calibri" w:hAnsi="Calibri" w:cs="Calibri"/>
          <w:i w:val="0"/>
        </w:rPr>
      </w:pPr>
    </w:p>
    <w:p w14:paraId="5C59531D" w14:textId="51812C06" w:rsidR="00193597" w:rsidRDefault="003958BF">
      <w:pPr>
        <w:ind w:left="0" w:hanging="2"/>
        <w:jc w:val="both"/>
        <w:rPr>
          <w:rFonts w:ascii="Calibri" w:eastAsia="Calibri" w:hAnsi="Calibri" w:cs="Calibri"/>
          <w:i w:val="0"/>
        </w:rPr>
      </w:pPr>
      <w:r>
        <w:rPr>
          <w:rFonts w:ascii="Calibri" w:eastAsia="Calibri" w:hAnsi="Calibri" w:cs="Calibri"/>
          <w:i w:val="0"/>
        </w:rPr>
        <w:t>URBEN ET AL., A. F. Produção de cogumelos por meio da tecnologia chinesa modificada – biotecnologia e aplicações na saúde, 3ª ed., 2017.</w:t>
      </w:r>
    </w:p>
    <w:p w14:paraId="42F6DAAC" w14:textId="77777777" w:rsidR="00006580" w:rsidRDefault="00006580" w:rsidP="00006580">
      <w:pPr>
        <w:shd w:val="clear" w:color="auto" w:fill="FFFFFF"/>
        <w:spacing w:line="240" w:lineRule="auto"/>
        <w:ind w:left="0" w:hanging="2"/>
        <w:jc w:val="both"/>
        <w:rPr>
          <w:rFonts w:ascii="Calibri" w:hAnsi="Calibri" w:cs="Calibri"/>
        </w:rPr>
      </w:pPr>
    </w:p>
    <w:p w14:paraId="6FFF836E" w14:textId="596B1CD9" w:rsidR="00045E35" w:rsidRPr="0070556E" w:rsidRDefault="00045E35" w:rsidP="00006580">
      <w:pPr>
        <w:shd w:val="clear" w:color="auto" w:fill="FFFFFF"/>
        <w:spacing w:line="240" w:lineRule="auto"/>
        <w:ind w:left="0" w:hanging="2"/>
        <w:jc w:val="both"/>
        <w:rPr>
          <w:rFonts w:ascii="Calibri" w:hAnsi="Calibri" w:cs="Calibri"/>
          <w:i w:val="0"/>
          <w:shd w:val="clear" w:color="auto" w:fill="FFFFFF"/>
        </w:rPr>
      </w:pPr>
      <w:r w:rsidRPr="0070556E">
        <w:rPr>
          <w:rFonts w:ascii="Calibri" w:hAnsi="Calibri" w:cs="Calibri"/>
          <w:i w:val="0"/>
          <w:shd w:val="clear" w:color="auto" w:fill="FFFFFF"/>
        </w:rPr>
        <w:t xml:space="preserve">WONG ET AL., 2020. </w:t>
      </w:r>
      <w:proofErr w:type="spellStart"/>
      <w:r w:rsidRPr="0070556E">
        <w:rPr>
          <w:rFonts w:ascii="Calibri" w:hAnsi="Calibri" w:cs="Calibri"/>
          <w:i w:val="0"/>
          <w:shd w:val="clear" w:color="auto" w:fill="FFFFFF"/>
        </w:rPr>
        <w:t>Mushroom</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extracts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and</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compounds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with</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suppressive</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action</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on</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breast</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cancer</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evidence</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from</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studies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using</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cultured</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cancer</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cells</w:t>
      </w:r>
      <w:proofErr w:type="spellEnd"/>
      <w:r w:rsidRPr="0070556E">
        <w:rPr>
          <w:rFonts w:ascii="Calibri" w:hAnsi="Calibri" w:cs="Calibri"/>
          <w:i w:val="0"/>
          <w:shd w:val="clear" w:color="auto" w:fill="FFFFFF"/>
        </w:rPr>
        <w:t>, tumor-</w:t>
      </w:r>
      <w:proofErr w:type="spellStart"/>
      <w:r w:rsidRPr="0070556E">
        <w:rPr>
          <w:rFonts w:ascii="Calibri" w:hAnsi="Calibri" w:cs="Calibri"/>
          <w:i w:val="0"/>
          <w:shd w:val="clear" w:color="auto" w:fill="FFFFFF"/>
        </w:rPr>
        <w:t>bearing</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animals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and</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clinical</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shd w:val="clear" w:color="auto" w:fill="FFFFFF"/>
        </w:rPr>
        <w:t>trials</w:t>
      </w:r>
      <w:proofErr w:type="spellEnd"/>
      <w:r w:rsidRPr="0070556E">
        <w:rPr>
          <w:rFonts w:ascii="Calibri" w:hAnsi="Calibri" w:cs="Calibri"/>
          <w:i w:val="0"/>
          <w:shd w:val="clear" w:color="auto" w:fill="FFFFFF"/>
        </w:rPr>
        <w:t xml:space="preserve">. </w:t>
      </w:r>
      <w:proofErr w:type="spellStart"/>
      <w:r w:rsidRPr="0070556E">
        <w:rPr>
          <w:rFonts w:ascii="Calibri" w:hAnsi="Calibri" w:cs="Calibri"/>
          <w:i w:val="0"/>
          <w:iCs/>
          <w:shd w:val="clear" w:color="auto" w:fill="FFFFFF"/>
        </w:rPr>
        <w:t>Applied</w:t>
      </w:r>
      <w:proofErr w:type="spellEnd"/>
      <w:r w:rsidRPr="0070556E">
        <w:rPr>
          <w:rFonts w:ascii="Calibri" w:hAnsi="Calibri" w:cs="Calibri"/>
          <w:i w:val="0"/>
          <w:iCs/>
          <w:shd w:val="clear" w:color="auto" w:fill="FFFFFF"/>
        </w:rPr>
        <w:t xml:space="preserve"> </w:t>
      </w:r>
      <w:proofErr w:type="spellStart"/>
      <w:r w:rsidRPr="0070556E">
        <w:rPr>
          <w:rFonts w:ascii="Calibri" w:hAnsi="Calibri" w:cs="Calibri"/>
          <w:i w:val="0"/>
          <w:iCs/>
          <w:shd w:val="clear" w:color="auto" w:fill="FFFFFF"/>
        </w:rPr>
        <w:t>microbiology</w:t>
      </w:r>
      <w:proofErr w:type="spellEnd"/>
      <w:r w:rsidRPr="0070556E">
        <w:rPr>
          <w:rFonts w:ascii="Calibri" w:hAnsi="Calibri" w:cs="Calibri"/>
          <w:i w:val="0"/>
          <w:iCs/>
          <w:shd w:val="clear" w:color="auto" w:fill="FFFFFF"/>
        </w:rPr>
        <w:t xml:space="preserve"> </w:t>
      </w:r>
      <w:proofErr w:type="spellStart"/>
      <w:r w:rsidRPr="0070556E">
        <w:rPr>
          <w:rFonts w:ascii="Calibri" w:hAnsi="Calibri" w:cs="Calibri"/>
          <w:i w:val="0"/>
          <w:iCs/>
          <w:shd w:val="clear" w:color="auto" w:fill="FFFFFF"/>
        </w:rPr>
        <w:t>and</w:t>
      </w:r>
      <w:proofErr w:type="spellEnd"/>
      <w:r w:rsidRPr="0070556E">
        <w:rPr>
          <w:rFonts w:ascii="Calibri" w:hAnsi="Calibri" w:cs="Calibri"/>
          <w:i w:val="0"/>
          <w:iCs/>
          <w:shd w:val="clear" w:color="auto" w:fill="FFFFFF"/>
        </w:rPr>
        <w:t xml:space="preserve"> </w:t>
      </w:r>
      <w:proofErr w:type="spellStart"/>
      <w:r w:rsidRPr="0070556E">
        <w:rPr>
          <w:rFonts w:ascii="Calibri" w:hAnsi="Calibri" w:cs="Calibri"/>
          <w:i w:val="0"/>
          <w:iCs/>
          <w:shd w:val="clear" w:color="auto" w:fill="FFFFFF"/>
        </w:rPr>
        <w:t>biotechnology</w:t>
      </w:r>
      <w:proofErr w:type="spellEnd"/>
      <w:r w:rsidRPr="0070556E">
        <w:rPr>
          <w:rFonts w:ascii="Calibri" w:hAnsi="Calibri" w:cs="Calibri"/>
          <w:i w:val="0"/>
          <w:iCs/>
          <w:shd w:val="clear" w:color="auto" w:fill="FFFFFF"/>
        </w:rPr>
        <w:t>, 104</w:t>
      </w:r>
      <w:r w:rsidRPr="0070556E">
        <w:rPr>
          <w:rFonts w:ascii="Calibri" w:hAnsi="Calibri" w:cs="Calibri"/>
          <w:i w:val="0"/>
          <w:shd w:val="clear" w:color="auto" w:fill="FFFFFF"/>
        </w:rPr>
        <w:t xml:space="preserve">(11), 4675–4703. </w:t>
      </w:r>
      <w:proofErr w:type="spellStart"/>
      <w:r w:rsidRPr="0070556E">
        <w:rPr>
          <w:rFonts w:ascii="Calibri" w:hAnsi="Calibri" w:cs="Calibri"/>
          <w:i w:val="0"/>
          <w:shd w:val="clear" w:color="auto" w:fill="FFFFFF"/>
        </w:rPr>
        <w:t>April</w:t>
      </w:r>
      <w:proofErr w:type="spellEnd"/>
      <w:r w:rsidRPr="0070556E">
        <w:rPr>
          <w:rFonts w:ascii="Calibri" w:hAnsi="Calibri" w:cs="Calibri"/>
          <w:i w:val="0"/>
          <w:shd w:val="clear" w:color="auto" w:fill="FFFFFF"/>
        </w:rPr>
        <w:t xml:space="preserve"> 2020</w:t>
      </w:r>
    </w:p>
    <w:p w14:paraId="16E389E0" w14:textId="62D3997E" w:rsidR="00006580" w:rsidRPr="0070556E" w:rsidRDefault="00045E35" w:rsidP="00006580">
      <w:pPr>
        <w:shd w:val="clear" w:color="auto" w:fill="FFFFFF"/>
        <w:spacing w:line="240" w:lineRule="auto"/>
        <w:ind w:left="0" w:hanging="2"/>
        <w:jc w:val="both"/>
        <w:rPr>
          <w:rFonts w:ascii="Calibri" w:hAnsi="Calibri" w:cs="Calibri"/>
          <w:i w:val="0"/>
          <w:lang w:val="en-US"/>
        </w:rPr>
      </w:pPr>
      <w:r w:rsidRPr="00045E35">
        <w:rPr>
          <w:rFonts w:ascii="Calibri" w:hAnsi="Calibri" w:cs="Calibri"/>
          <w:i w:val="0"/>
        </w:rPr>
        <w:lastRenderedPageBreak/>
        <w:t>URBEN, AF; CORREIA</w:t>
      </w:r>
      <w:r w:rsidR="00006580" w:rsidRPr="0070556E">
        <w:rPr>
          <w:rFonts w:ascii="Calibri" w:hAnsi="Calibri" w:cs="Calibri"/>
          <w:i w:val="0"/>
        </w:rPr>
        <w:t xml:space="preserve">, MJ. 2017. Biologia, morfologia, fisiologia e reprodução de cogumelos. Ed. </w:t>
      </w:r>
      <w:proofErr w:type="spellStart"/>
      <w:r w:rsidR="00006580" w:rsidRPr="0070556E">
        <w:rPr>
          <w:rFonts w:ascii="Calibri" w:hAnsi="Calibri" w:cs="Calibri"/>
          <w:i w:val="0"/>
        </w:rPr>
        <w:t>Arailde</w:t>
      </w:r>
      <w:proofErr w:type="spellEnd"/>
      <w:r w:rsidR="00006580" w:rsidRPr="0070556E">
        <w:rPr>
          <w:rFonts w:ascii="Calibri" w:hAnsi="Calibri" w:cs="Calibri"/>
          <w:i w:val="0"/>
        </w:rPr>
        <w:t xml:space="preserve"> Fontes </w:t>
      </w:r>
      <w:proofErr w:type="spellStart"/>
      <w:r w:rsidR="00006580" w:rsidRPr="0070556E">
        <w:rPr>
          <w:rFonts w:ascii="Calibri" w:hAnsi="Calibri" w:cs="Calibri"/>
          <w:i w:val="0"/>
        </w:rPr>
        <w:t>Urben</w:t>
      </w:r>
      <w:proofErr w:type="spellEnd"/>
      <w:r w:rsidR="00006580" w:rsidRPr="0070556E">
        <w:rPr>
          <w:rFonts w:ascii="Calibri" w:hAnsi="Calibri" w:cs="Calibri"/>
          <w:i w:val="0"/>
        </w:rPr>
        <w:t xml:space="preserve">, Produção de cogumelos por meio de tecnologia chinesa modificada: Biotecnologia e aplicações na agricultura e na saúde. Terceira Edição revisada e ampliada. Embrapa Informação </w:t>
      </w:r>
      <w:proofErr w:type="spellStart"/>
      <w:r w:rsidR="00006580" w:rsidRPr="0070556E">
        <w:rPr>
          <w:rFonts w:ascii="Calibri" w:hAnsi="Calibri" w:cs="Calibri"/>
          <w:i w:val="0"/>
        </w:rPr>
        <w:t>Tecnologica</w:t>
      </w:r>
      <w:proofErr w:type="spellEnd"/>
      <w:r w:rsidR="00006580" w:rsidRPr="0070556E">
        <w:rPr>
          <w:rFonts w:ascii="Calibri" w:hAnsi="Calibri" w:cs="Calibri"/>
          <w:i w:val="0"/>
        </w:rPr>
        <w:t xml:space="preserve">, Brasília DF; pp 15-48. </w:t>
      </w:r>
    </w:p>
    <w:p w14:paraId="6382C5E8" w14:textId="77777777" w:rsidR="00006580" w:rsidRDefault="00006580">
      <w:pPr>
        <w:ind w:left="0" w:hanging="2"/>
        <w:jc w:val="both"/>
        <w:rPr>
          <w:rFonts w:ascii="Calibri" w:eastAsia="Calibri" w:hAnsi="Calibri" w:cs="Calibri"/>
          <w:i w:val="0"/>
        </w:rPr>
      </w:pPr>
    </w:p>
    <w:p w14:paraId="189A8624" w14:textId="716D7B0E" w:rsidR="00045E35" w:rsidRPr="00245F0D" w:rsidRDefault="00045E35" w:rsidP="00045E35">
      <w:pPr>
        <w:autoSpaceDE w:val="0"/>
        <w:autoSpaceDN w:val="0"/>
        <w:adjustRightInd w:val="0"/>
        <w:spacing w:line="240" w:lineRule="auto"/>
        <w:ind w:left="0" w:hanging="2"/>
        <w:jc w:val="both"/>
        <w:rPr>
          <w:rFonts w:ascii="Calibri" w:hAnsi="Calibri" w:cs="Calibri"/>
          <w:lang w:val="pt-PT"/>
        </w:rPr>
      </w:pPr>
      <w:r w:rsidRPr="00245F0D">
        <w:rPr>
          <w:rFonts w:ascii="Calibri" w:hAnsi="Calibri" w:cs="Calibri"/>
        </w:rPr>
        <w:t>U.S.D.A, “</w:t>
      </w:r>
      <w:proofErr w:type="spellStart"/>
      <w:r w:rsidRPr="00245F0D">
        <w:rPr>
          <w:rFonts w:ascii="Calibri" w:hAnsi="Calibri" w:cs="Calibri"/>
        </w:rPr>
        <w:t>FoodData</w:t>
      </w:r>
      <w:proofErr w:type="spellEnd"/>
      <w:r w:rsidRPr="00245F0D">
        <w:rPr>
          <w:rFonts w:ascii="Calibri" w:hAnsi="Calibri" w:cs="Calibri"/>
        </w:rPr>
        <w:t xml:space="preserve"> </w:t>
      </w:r>
      <w:proofErr w:type="gramStart"/>
      <w:r w:rsidRPr="00245F0D">
        <w:rPr>
          <w:rFonts w:ascii="Calibri" w:hAnsi="Calibri" w:cs="Calibri"/>
        </w:rPr>
        <w:t>Central.”</w:t>
      </w:r>
      <w:proofErr w:type="gramEnd"/>
      <w:r w:rsidRPr="00245F0D">
        <w:rPr>
          <w:rFonts w:ascii="Calibri" w:hAnsi="Calibri" w:cs="Calibri"/>
        </w:rPr>
        <w:t xml:space="preserve"> </w:t>
      </w:r>
      <w:proofErr w:type="gramStart"/>
      <w:r w:rsidRPr="00245F0D">
        <w:rPr>
          <w:rFonts w:ascii="Calibri" w:hAnsi="Calibri" w:cs="Calibri"/>
        </w:rPr>
        <w:t>[Online</w:t>
      </w:r>
      <w:proofErr w:type="gramEnd"/>
      <w:r w:rsidRPr="00245F0D">
        <w:rPr>
          <w:rFonts w:ascii="Calibri" w:hAnsi="Calibri" w:cs="Calibri"/>
        </w:rPr>
        <w:t xml:space="preserve">]. </w:t>
      </w:r>
      <w:proofErr w:type="spellStart"/>
      <w:r w:rsidRPr="00245F0D">
        <w:rPr>
          <w:rFonts w:ascii="Calibri" w:hAnsi="Calibri" w:cs="Calibri"/>
        </w:rPr>
        <w:t>Available</w:t>
      </w:r>
      <w:proofErr w:type="spellEnd"/>
      <w:r w:rsidRPr="00245F0D">
        <w:rPr>
          <w:rFonts w:ascii="Calibri" w:hAnsi="Calibri" w:cs="Calibri"/>
        </w:rPr>
        <w:t xml:space="preserve">: </w:t>
      </w:r>
      <w:hyperlink r:id="rId53" w:history="1">
        <w:r w:rsidRPr="00CC1AE8">
          <w:rPr>
            <w:rStyle w:val="Hyperlink"/>
            <w:rFonts w:ascii="Calibri" w:hAnsi="Calibri" w:cs="Calibri"/>
          </w:rPr>
          <w:t>https://fdc.nal.usda.gov/</w:t>
        </w:r>
      </w:hyperlink>
      <w:r w:rsidRPr="00245F0D">
        <w:rPr>
          <w:rFonts w:ascii="Calibri" w:hAnsi="Calibri" w:cs="Calibri"/>
        </w:rPr>
        <w:t>.</w:t>
      </w:r>
      <w:r>
        <w:rPr>
          <w:rFonts w:ascii="Calibri" w:hAnsi="Calibri" w:cs="Calibri"/>
        </w:rPr>
        <w:t xml:space="preserve"> (</w:t>
      </w:r>
      <w:proofErr w:type="gramStart"/>
      <w:r>
        <w:rPr>
          <w:rFonts w:ascii="Calibri" w:hAnsi="Calibri" w:cs="Calibri"/>
        </w:rPr>
        <w:t>citada</w:t>
      </w:r>
      <w:proofErr w:type="gramEnd"/>
      <w:r>
        <w:rPr>
          <w:rFonts w:ascii="Calibri" w:hAnsi="Calibri" w:cs="Calibri"/>
        </w:rPr>
        <w:t xml:space="preserve"> GONZALEZ et al., 2020)</w:t>
      </w:r>
    </w:p>
    <w:p w14:paraId="69D6589F" w14:textId="77777777" w:rsidR="00193597" w:rsidRDefault="00193597">
      <w:pPr>
        <w:ind w:left="0" w:hanging="2"/>
        <w:jc w:val="both"/>
        <w:rPr>
          <w:rFonts w:ascii="Calibri" w:eastAsia="Calibri" w:hAnsi="Calibri" w:cs="Calibri"/>
          <w:i w:val="0"/>
        </w:rPr>
      </w:pPr>
    </w:p>
    <w:p w14:paraId="5F12CAD7" w14:textId="77BB1737" w:rsidR="00193597" w:rsidRDefault="003958BF">
      <w:pPr>
        <w:ind w:left="0" w:hanging="2"/>
        <w:jc w:val="both"/>
        <w:rPr>
          <w:rFonts w:ascii="Calibri" w:eastAsia="Calibri" w:hAnsi="Calibri" w:cs="Calibri"/>
          <w:i w:val="0"/>
        </w:rPr>
      </w:pPr>
      <w:r>
        <w:rPr>
          <w:rFonts w:ascii="Calibri" w:eastAsia="Calibri" w:hAnsi="Calibri" w:cs="Calibri"/>
          <w:i w:val="0"/>
        </w:rPr>
        <w:t>VARGAS, A. M. Análise diagnóstica da cadeia produtiva de cogumelos no Distrito Federal. 130 p. Mestrado em agronegócios, Universidade de Brasília. Brasília, 2011.</w:t>
      </w:r>
    </w:p>
    <w:p w14:paraId="6654D872" w14:textId="77777777" w:rsidR="00193597" w:rsidRDefault="00193597" w:rsidP="0070556E">
      <w:pPr>
        <w:ind w:leftChars="0" w:left="0" w:firstLineChars="0" w:firstLine="0"/>
        <w:jc w:val="both"/>
        <w:rPr>
          <w:rFonts w:ascii="Calibri" w:eastAsia="Calibri" w:hAnsi="Calibri" w:cs="Calibri"/>
          <w:i w:val="0"/>
        </w:rPr>
      </w:pPr>
    </w:p>
    <w:p w14:paraId="3B3C6F3D" w14:textId="77777777" w:rsidR="00006580" w:rsidRPr="006703DD" w:rsidRDefault="00006580" w:rsidP="00006580">
      <w:pPr>
        <w:shd w:val="clear" w:color="auto" w:fill="FFFFFF"/>
        <w:spacing w:line="240" w:lineRule="auto"/>
        <w:ind w:left="0" w:hanging="2"/>
        <w:jc w:val="both"/>
        <w:rPr>
          <w:rFonts w:ascii="Calibri" w:eastAsia="Calibri" w:hAnsi="Calibri" w:cs="Calibri"/>
          <w:i w:val="0"/>
        </w:rPr>
      </w:pPr>
      <w:r w:rsidRPr="006703DD">
        <w:rPr>
          <w:rFonts w:ascii="Calibri" w:eastAsia="Calibri" w:hAnsi="Calibri" w:cs="Calibri"/>
          <w:i w:val="0"/>
        </w:rPr>
        <w:t>ZHOU ET AL., 2015.</w:t>
      </w:r>
      <w:r w:rsidRPr="006703DD">
        <w:rPr>
          <w:rFonts w:ascii="Calibri" w:eastAsia="Calibri" w:hAnsi="Calibri" w:cs="Calibri"/>
        </w:rPr>
        <w:t xml:space="preserve"> </w:t>
      </w:r>
      <w:proofErr w:type="spellStart"/>
      <w:r w:rsidRPr="006703DD">
        <w:rPr>
          <w:rFonts w:ascii="Calibri" w:eastAsia="Calibri" w:hAnsi="Calibri" w:cs="Calibri"/>
          <w:i w:val="0"/>
        </w:rPr>
        <w:t>Nutritional</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Composition</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of</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Three</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Domesticated</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Culinary</w:t>
      </w:r>
      <w:proofErr w:type="spellEnd"/>
      <w:r w:rsidRPr="006703DD">
        <w:rPr>
          <w:rFonts w:ascii="Calibri" w:eastAsia="Calibri" w:hAnsi="Calibri" w:cs="Calibri"/>
          <w:i w:val="0"/>
        </w:rPr>
        <w:t xml:space="preserve">-Medicinal </w:t>
      </w:r>
      <w:proofErr w:type="spellStart"/>
      <w:r w:rsidRPr="006703DD">
        <w:rPr>
          <w:rFonts w:ascii="Calibri" w:eastAsia="Calibri" w:hAnsi="Calibri" w:cs="Calibri"/>
          <w:i w:val="0"/>
        </w:rPr>
        <w:t>Mushrooms</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Oudemansiella</w:t>
      </w:r>
      <w:proofErr w:type="spellEnd"/>
      <w:r w:rsidRPr="006703DD">
        <w:rPr>
          <w:rFonts w:ascii="Calibri" w:eastAsia="Calibri" w:hAnsi="Calibri" w:cs="Calibri"/>
          <w:i w:val="0"/>
        </w:rPr>
        <w:t xml:space="preserve"> </w:t>
      </w:r>
      <w:proofErr w:type="spellStart"/>
      <w:r w:rsidRPr="006703DD">
        <w:rPr>
          <w:rFonts w:ascii="Calibri" w:eastAsia="Calibri" w:hAnsi="Calibri" w:cs="Calibri"/>
          <w:i w:val="0"/>
        </w:rPr>
        <w:t>sudmusida</w:t>
      </w:r>
      <w:proofErr w:type="spellEnd"/>
      <w:r w:rsidRPr="006703DD">
        <w:rPr>
          <w:rFonts w:ascii="Calibri" w:eastAsia="Calibri" w:hAnsi="Calibri" w:cs="Calibri"/>
        </w:rPr>
        <w:t xml:space="preserve">, </w:t>
      </w:r>
      <w:proofErr w:type="spellStart"/>
      <w:r w:rsidRPr="006703DD">
        <w:rPr>
          <w:rFonts w:ascii="Calibri" w:eastAsia="Calibri" w:hAnsi="Calibri" w:cs="Calibri"/>
        </w:rPr>
        <w:t>Lentinus</w:t>
      </w:r>
      <w:proofErr w:type="spellEnd"/>
      <w:r w:rsidRPr="006703DD">
        <w:rPr>
          <w:rFonts w:ascii="Calibri" w:eastAsia="Calibri" w:hAnsi="Calibri" w:cs="Calibri"/>
        </w:rPr>
        <w:t xml:space="preserve"> </w:t>
      </w:r>
      <w:proofErr w:type="spellStart"/>
      <w:r w:rsidRPr="006703DD">
        <w:rPr>
          <w:rFonts w:ascii="Calibri" w:eastAsia="Calibri" w:hAnsi="Calibri" w:cs="Calibri"/>
        </w:rPr>
        <w:t>squarrosulus</w:t>
      </w:r>
      <w:proofErr w:type="spellEnd"/>
      <w:r w:rsidRPr="006703DD">
        <w:rPr>
          <w:rFonts w:ascii="Calibri" w:eastAsia="Calibri" w:hAnsi="Calibri" w:cs="Calibri"/>
        </w:rPr>
        <w:t xml:space="preserve">, </w:t>
      </w:r>
      <w:proofErr w:type="spellStart"/>
      <w:r w:rsidRPr="006703DD">
        <w:rPr>
          <w:rFonts w:ascii="Calibri" w:eastAsia="Calibri" w:hAnsi="Calibri" w:cs="Calibri"/>
        </w:rPr>
        <w:t>and</w:t>
      </w:r>
      <w:proofErr w:type="spellEnd"/>
      <w:r w:rsidRPr="006703DD">
        <w:rPr>
          <w:rFonts w:ascii="Calibri" w:eastAsia="Calibri" w:hAnsi="Calibri" w:cs="Calibri"/>
        </w:rPr>
        <w:t xml:space="preserve"> </w:t>
      </w:r>
      <w:proofErr w:type="spellStart"/>
      <w:r w:rsidRPr="006703DD">
        <w:rPr>
          <w:rFonts w:ascii="Calibri" w:eastAsia="Calibri" w:hAnsi="Calibri" w:cs="Calibri"/>
        </w:rPr>
        <w:t>Tremella</w:t>
      </w:r>
      <w:proofErr w:type="spellEnd"/>
      <w:r w:rsidRPr="006703DD">
        <w:rPr>
          <w:rFonts w:ascii="Calibri" w:eastAsia="Calibri" w:hAnsi="Calibri" w:cs="Calibri"/>
        </w:rPr>
        <w:t xml:space="preserve"> </w:t>
      </w:r>
      <w:proofErr w:type="spellStart"/>
      <w:r w:rsidRPr="006703DD">
        <w:rPr>
          <w:rFonts w:ascii="Calibri" w:eastAsia="Calibri" w:hAnsi="Calibri" w:cs="Calibri"/>
        </w:rPr>
        <w:t>aurantialba</w:t>
      </w:r>
      <w:proofErr w:type="spellEnd"/>
      <w:r w:rsidRPr="006703DD">
        <w:rPr>
          <w:rFonts w:ascii="Calibri" w:eastAsia="Calibri" w:hAnsi="Calibri" w:cs="Calibri"/>
        </w:rPr>
        <w:t xml:space="preserve">. </w:t>
      </w:r>
      <w:hyperlink r:id="rId54" w:tooltip="International journal of medicinal mushrooms." w:history="1">
        <w:proofErr w:type="spellStart"/>
        <w:r w:rsidRPr="006703DD">
          <w:rPr>
            <w:rFonts w:ascii="Calibri" w:eastAsia="Calibri" w:hAnsi="Calibri" w:cs="Calibri"/>
          </w:rPr>
          <w:t>International</w:t>
        </w:r>
        <w:proofErr w:type="spellEnd"/>
        <w:r w:rsidRPr="006703DD">
          <w:rPr>
            <w:rFonts w:ascii="Calibri" w:eastAsia="Calibri" w:hAnsi="Calibri" w:cs="Calibri"/>
          </w:rPr>
          <w:t xml:space="preserve"> </w:t>
        </w:r>
        <w:proofErr w:type="spellStart"/>
        <w:r w:rsidRPr="006703DD">
          <w:rPr>
            <w:rFonts w:ascii="Calibri" w:eastAsia="Calibri" w:hAnsi="Calibri" w:cs="Calibri"/>
          </w:rPr>
          <w:t>journal</w:t>
        </w:r>
        <w:proofErr w:type="spellEnd"/>
        <w:r w:rsidRPr="006703DD">
          <w:rPr>
            <w:rFonts w:ascii="Calibri" w:eastAsia="Calibri" w:hAnsi="Calibri" w:cs="Calibri"/>
          </w:rPr>
          <w:t xml:space="preserve"> </w:t>
        </w:r>
        <w:proofErr w:type="spellStart"/>
        <w:r w:rsidRPr="006703DD">
          <w:rPr>
            <w:rFonts w:ascii="Calibri" w:eastAsia="Calibri" w:hAnsi="Calibri" w:cs="Calibri"/>
          </w:rPr>
          <w:t>of</w:t>
        </w:r>
        <w:proofErr w:type="spellEnd"/>
        <w:r w:rsidRPr="006703DD">
          <w:rPr>
            <w:rFonts w:ascii="Calibri" w:eastAsia="Calibri" w:hAnsi="Calibri" w:cs="Calibri"/>
          </w:rPr>
          <w:t xml:space="preserve"> medicinal </w:t>
        </w:r>
        <w:proofErr w:type="spellStart"/>
        <w:r w:rsidRPr="006703DD">
          <w:rPr>
            <w:rFonts w:ascii="Calibri" w:eastAsia="Calibri" w:hAnsi="Calibri" w:cs="Calibri"/>
          </w:rPr>
          <w:t>mushrooms</w:t>
        </w:r>
        <w:proofErr w:type="spellEnd"/>
      </w:hyperlink>
      <w:r w:rsidRPr="006703DD">
        <w:rPr>
          <w:rFonts w:ascii="Calibri" w:eastAsia="Calibri" w:hAnsi="Calibri" w:cs="Calibri"/>
          <w:i w:val="0"/>
        </w:rPr>
        <w:t xml:space="preserve">. 17(1):43-9. </w:t>
      </w:r>
      <w:proofErr w:type="spellStart"/>
      <w:r w:rsidRPr="006703DD">
        <w:rPr>
          <w:rFonts w:ascii="Calibri" w:eastAsia="Calibri" w:hAnsi="Calibri" w:cs="Calibri"/>
          <w:i w:val="0"/>
        </w:rPr>
        <w:t>September</w:t>
      </w:r>
      <w:proofErr w:type="spellEnd"/>
      <w:r w:rsidRPr="006703DD">
        <w:rPr>
          <w:rFonts w:ascii="Calibri" w:eastAsia="Calibri" w:hAnsi="Calibri" w:cs="Calibri"/>
          <w:i w:val="0"/>
        </w:rPr>
        <w:t xml:space="preserve"> 2015.</w:t>
      </w:r>
    </w:p>
    <w:p w14:paraId="0A2F819D" w14:textId="77777777" w:rsidR="00193597" w:rsidRDefault="00193597">
      <w:pPr>
        <w:ind w:left="0" w:hanging="2"/>
        <w:jc w:val="both"/>
        <w:rPr>
          <w:rFonts w:ascii="Calibri" w:eastAsia="Calibri" w:hAnsi="Calibri" w:cs="Calibri"/>
          <w:i w:val="0"/>
        </w:rPr>
      </w:pPr>
    </w:p>
    <w:p w14:paraId="5B8C1975"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Pr>
          <w:rFonts w:ascii="Calibri" w:eastAsia="Calibri" w:hAnsi="Calibri" w:cs="Calibri"/>
          <w:b/>
          <w:i w:val="0"/>
          <w:color w:val="000000"/>
        </w:rPr>
        <w:t>8. EQUIPE RESPONSÁVEL</w:t>
      </w:r>
    </w:p>
    <w:p w14:paraId="28B98AE7" w14:textId="77777777" w:rsidR="00193597" w:rsidRDefault="00193597">
      <w:pPr>
        <w:ind w:left="0" w:hanging="2"/>
      </w:pPr>
    </w:p>
    <w:p w14:paraId="71127AE2" w14:textId="306E0BA1" w:rsidR="00193597" w:rsidRDefault="003958BF">
      <w:pPr>
        <w:ind w:left="0" w:hanging="2"/>
        <w:rPr>
          <w:rFonts w:ascii="Calibri" w:eastAsia="Calibri" w:hAnsi="Calibri" w:cs="Calibri"/>
          <w:i w:val="0"/>
        </w:rPr>
      </w:pPr>
      <w:r>
        <w:rPr>
          <w:rFonts w:ascii="Calibri" w:eastAsia="Calibri" w:hAnsi="Calibri" w:cs="Calibri"/>
          <w:b/>
          <w:i w:val="0"/>
        </w:rPr>
        <w:t>Tabela 8.1:</w:t>
      </w:r>
      <w:r>
        <w:rPr>
          <w:rFonts w:ascii="Calibri" w:eastAsia="Calibri" w:hAnsi="Calibri" w:cs="Calibri"/>
          <w:i w:val="0"/>
        </w:rPr>
        <w:t xml:space="preserve"> Equipe do centro responsável pela elaboração do relatório de avaliação de impactos</w:t>
      </w:r>
    </w:p>
    <w:p w14:paraId="08C0F00A" w14:textId="77777777" w:rsidR="006703DD" w:rsidRDefault="006703DD">
      <w:pPr>
        <w:ind w:left="0" w:hanging="2"/>
        <w:rPr>
          <w:rFonts w:ascii="Calibri" w:eastAsia="Calibri" w:hAnsi="Calibri" w:cs="Calibri"/>
          <w:i w:val="0"/>
        </w:rPr>
      </w:pPr>
    </w:p>
    <w:p w14:paraId="6D012E6E" w14:textId="77777777" w:rsidR="00193597" w:rsidRDefault="003958BF">
      <w:pPr>
        <w:ind w:left="0" w:hanging="2"/>
        <w:jc w:val="center"/>
        <w:rPr>
          <w:rFonts w:ascii="Calibri" w:eastAsia="Calibri" w:hAnsi="Calibri" w:cs="Calibri"/>
          <w:i w:val="0"/>
        </w:rPr>
      </w:pPr>
      <w:r>
        <w:rPr>
          <w:noProof/>
        </w:rPr>
        <w:drawing>
          <wp:inline distT="0" distB="0" distL="114300" distR="114300" wp14:anchorId="74FCB800" wp14:editId="7DC3A2AC">
            <wp:extent cx="5133975" cy="1847850"/>
            <wp:effectExtent l="0" t="0" r="0" b="0"/>
            <wp:docPr id="108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5"/>
                    <a:srcRect/>
                    <a:stretch>
                      <a:fillRect/>
                    </a:stretch>
                  </pic:blipFill>
                  <pic:spPr>
                    <a:xfrm>
                      <a:off x="0" y="0"/>
                      <a:ext cx="5133975" cy="1847850"/>
                    </a:xfrm>
                    <a:prstGeom prst="rect">
                      <a:avLst/>
                    </a:prstGeom>
                    <a:ln/>
                  </pic:spPr>
                </pic:pic>
              </a:graphicData>
            </a:graphic>
          </wp:inline>
        </w:drawing>
      </w:r>
    </w:p>
    <w:p w14:paraId="615F1564" w14:textId="77777777" w:rsidR="00193597" w:rsidRDefault="00193597">
      <w:pPr>
        <w:ind w:left="0" w:hanging="2"/>
        <w:jc w:val="both"/>
        <w:rPr>
          <w:rFonts w:ascii="Calibri" w:eastAsia="Calibri" w:hAnsi="Calibri" w:cs="Calibri"/>
          <w:i w:val="0"/>
        </w:rPr>
      </w:pPr>
    </w:p>
    <w:p w14:paraId="17C478AB" w14:textId="34DD4478" w:rsidR="00193597" w:rsidRDefault="003958BF">
      <w:pPr>
        <w:ind w:left="0" w:hanging="2"/>
        <w:rPr>
          <w:rFonts w:ascii="Calibri" w:eastAsia="Calibri" w:hAnsi="Calibri" w:cs="Calibri"/>
          <w:i w:val="0"/>
        </w:rPr>
      </w:pPr>
      <w:r>
        <w:rPr>
          <w:rFonts w:ascii="Calibri" w:eastAsia="Calibri" w:hAnsi="Calibri" w:cs="Calibri"/>
          <w:b/>
          <w:i w:val="0"/>
        </w:rPr>
        <w:t>Tabela 8.2:</w:t>
      </w:r>
      <w:r>
        <w:rPr>
          <w:rFonts w:ascii="Calibri" w:eastAsia="Calibri" w:hAnsi="Calibri" w:cs="Calibri"/>
          <w:i w:val="0"/>
        </w:rPr>
        <w:t xml:space="preserve"> Colaboradores do processo de elaboração do relatório de avaliação de impactos</w:t>
      </w:r>
    </w:p>
    <w:p w14:paraId="27988D68" w14:textId="77777777" w:rsidR="006703DD" w:rsidRDefault="006703DD">
      <w:pPr>
        <w:ind w:left="0" w:hanging="2"/>
        <w:rPr>
          <w:rFonts w:ascii="Calibri" w:eastAsia="Calibri" w:hAnsi="Calibri" w:cs="Calibri"/>
          <w:i w:val="0"/>
        </w:rPr>
      </w:pPr>
    </w:p>
    <w:p w14:paraId="2D02CFF6" w14:textId="56ED0EF6" w:rsidR="0055078C" w:rsidRDefault="006703DD">
      <w:pPr>
        <w:ind w:left="0" w:hanging="2"/>
        <w:jc w:val="center"/>
        <w:rPr>
          <w:rFonts w:ascii="Calibri" w:eastAsia="Calibri" w:hAnsi="Calibri" w:cs="Calibri"/>
        </w:rPr>
      </w:pPr>
      <w:r w:rsidRPr="006703DD">
        <w:rPr>
          <w:noProof/>
        </w:rPr>
        <w:drawing>
          <wp:inline distT="0" distB="0" distL="0" distR="0" wp14:anchorId="4826FA4A" wp14:editId="0328FFE1">
            <wp:extent cx="3744595" cy="745490"/>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44595" cy="745490"/>
                    </a:xfrm>
                    <a:prstGeom prst="rect">
                      <a:avLst/>
                    </a:prstGeom>
                    <a:noFill/>
                    <a:ln>
                      <a:noFill/>
                    </a:ln>
                  </pic:spPr>
                </pic:pic>
              </a:graphicData>
            </a:graphic>
          </wp:inline>
        </w:drawing>
      </w:r>
    </w:p>
    <w:p w14:paraId="36F714B4" w14:textId="3FE21AD4" w:rsidR="0055078C" w:rsidRDefault="0055078C">
      <w:pPr>
        <w:ind w:left="0" w:hanging="2"/>
        <w:jc w:val="center"/>
        <w:rPr>
          <w:rFonts w:ascii="Calibri" w:eastAsia="Calibri" w:hAnsi="Calibri" w:cs="Calibri"/>
        </w:rPr>
      </w:pPr>
    </w:p>
    <w:p w14:paraId="1B1CB930" w14:textId="7B7EC5EA" w:rsidR="0055078C" w:rsidRDefault="0055078C" w:rsidP="001F3631">
      <w:pPr>
        <w:ind w:left="0" w:hanging="2"/>
        <w:jc w:val="center"/>
        <w:rPr>
          <w:rFonts w:ascii="Calibri" w:eastAsia="Calibri" w:hAnsi="Calibri" w:cs="Calibri"/>
        </w:rPr>
        <w:sectPr w:rsidR="0055078C">
          <w:pgSz w:w="11907" w:h="16840"/>
          <w:pgMar w:top="1134" w:right="1134" w:bottom="1134" w:left="1134" w:header="720" w:footer="720" w:gutter="0"/>
          <w:cols w:space="720"/>
        </w:sectPr>
      </w:pPr>
    </w:p>
    <w:p w14:paraId="37F915F1" w14:textId="6770C2F4"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r>
        <w:rPr>
          <w:rFonts w:ascii="Calibri" w:eastAsia="Calibri" w:hAnsi="Calibri" w:cs="Calibri"/>
          <w:b/>
          <w:i w:val="0"/>
          <w:color w:val="000000"/>
        </w:rPr>
        <w:lastRenderedPageBreak/>
        <w:t>10. METAS DE IMPACTO DO VII PLANO DIRETOR DA EMBRAPA</w:t>
      </w:r>
      <w:r w:rsidR="00E0655E">
        <w:rPr>
          <w:rFonts w:ascii="Calibri" w:eastAsia="Calibri" w:hAnsi="Calibri" w:cs="Calibri"/>
          <w:b/>
          <w:i w:val="0"/>
          <w:color w:val="000000"/>
        </w:rPr>
        <w:t xml:space="preserve"> </w:t>
      </w:r>
      <w:r w:rsidR="00C970B5">
        <w:rPr>
          <w:rStyle w:val="Refdenotaderodap"/>
          <w:rFonts w:ascii="Calibri" w:eastAsia="Calibri" w:hAnsi="Calibri" w:cs="Calibri"/>
          <w:b/>
          <w:i w:val="0"/>
          <w:color w:val="000000"/>
        </w:rPr>
        <w:footnoteReference w:id="2"/>
      </w:r>
    </w:p>
    <w:p w14:paraId="5B36A95F" w14:textId="77777777" w:rsidR="00E0655E" w:rsidRDefault="00E0655E">
      <w:pPr>
        <w:keepNext/>
        <w:pBdr>
          <w:top w:val="nil"/>
          <w:left w:val="nil"/>
          <w:bottom w:val="nil"/>
          <w:right w:val="nil"/>
          <w:between w:val="nil"/>
        </w:pBdr>
        <w:spacing w:line="240" w:lineRule="auto"/>
        <w:ind w:left="0" w:hanging="2"/>
        <w:rPr>
          <w:rFonts w:ascii="Calibri" w:eastAsia="Calibri" w:hAnsi="Calibri" w:cs="Calibri"/>
          <w:b/>
          <w:i w:val="0"/>
          <w:color w:val="000000"/>
        </w:rPr>
      </w:pPr>
    </w:p>
    <w:p w14:paraId="69CB9E88" w14:textId="77777777" w:rsidR="00193597" w:rsidRDefault="003958BF">
      <w:pPr>
        <w:ind w:left="0" w:hanging="2"/>
        <w:jc w:val="both"/>
        <w:rPr>
          <w:rFonts w:ascii="Calibri" w:eastAsia="Calibri" w:hAnsi="Calibri" w:cs="Calibri"/>
          <w:i w:val="0"/>
        </w:rPr>
      </w:pPr>
      <w:r>
        <w:rPr>
          <w:rFonts w:ascii="Calibri" w:eastAsia="Calibri" w:hAnsi="Calibri" w:cs="Calibri"/>
          <w:i w:val="0"/>
        </w:rPr>
        <w:t xml:space="preserve">Indique na Tabela 10.1 em </w:t>
      </w:r>
      <w:proofErr w:type="gramStart"/>
      <w:r>
        <w:rPr>
          <w:rFonts w:ascii="Calibri" w:eastAsia="Calibri" w:hAnsi="Calibri" w:cs="Calibri"/>
          <w:i w:val="0"/>
        </w:rPr>
        <w:t>qual(</w:t>
      </w:r>
      <w:proofErr w:type="spellStart"/>
      <w:proofErr w:type="gramEnd"/>
      <w:r>
        <w:rPr>
          <w:rFonts w:ascii="Calibri" w:eastAsia="Calibri" w:hAnsi="Calibri" w:cs="Calibri"/>
          <w:i w:val="0"/>
        </w:rPr>
        <w:t>is</w:t>
      </w:r>
      <w:proofErr w:type="spellEnd"/>
      <w:r>
        <w:rPr>
          <w:rFonts w:ascii="Calibri" w:eastAsia="Calibri" w:hAnsi="Calibri" w:cs="Calibri"/>
          <w:i w:val="0"/>
        </w:rPr>
        <w:t>) meta(s) de impacto do VII PDE se enquadra a tecnologia avaliada:</w:t>
      </w:r>
    </w:p>
    <w:p w14:paraId="438DBB65" w14:textId="1C77B7CB" w:rsidR="00193597" w:rsidRDefault="00193597">
      <w:pPr>
        <w:ind w:left="0" w:hanging="2"/>
        <w:jc w:val="both"/>
        <w:rPr>
          <w:rFonts w:ascii="Calibri" w:eastAsia="Calibri" w:hAnsi="Calibri" w:cs="Calibri"/>
          <w:i w:val="0"/>
        </w:rPr>
      </w:pPr>
    </w:p>
    <w:tbl>
      <w:tblPr>
        <w:tblW w:w="9918" w:type="dxa"/>
        <w:tblLayout w:type="fixed"/>
        <w:tblLook w:val="0000" w:firstRow="0" w:lastRow="0" w:firstColumn="0" w:lastColumn="0" w:noHBand="0" w:noVBand="0"/>
      </w:tblPr>
      <w:tblGrid>
        <w:gridCol w:w="2972"/>
        <w:gridCol w:w="6095"/>
        <w:gridCol w:w="851"/>
      </w:tblGrid>
      <w:tr w:rsidR="00E0655E" w14:paraId="641C28FD" w14:textId="77777777" w:rsidTr="00C2199B">
        <w:trPr>
          <w:trHeight w:val="255"/>
        </w:trPr>
        <w:tc>
          <w:tcPr>
            <w:tcW w:w="2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98C83" w14:textId="77777777" w:rsidR="00E0655E" w:rsidRDefault="00E0655E" w:rsidP="00C2199B">
            <w:pPr>
              <w:ind w:left="0" w:hanging="2"/>
              <w:rPr>
                <w:rFonts w:ascii="Calibri" w:eastAsia="Calibri" w:hAnsi="Calibri" w:cs="Calibri"/>
                <w:i w:val="0"/>
                <w:color w:val="000000"/>
                <w:sz w:val="22"/>
                <w:szCs w:val="22"/>
              </w:rPr>
            </w:pPr>
            <w:r>
              <w:rPr>
                <w:rFonts w:ascii="Calibri" w:eastAsia="Calibri" w:hAnsi="Calibri" w:cs="Calibri"/>
                <w:b/>
                <w:i w:val="0"/>
                <w:color w:val="000000"/>
                <w:sz w:val="22"/>
                <w:szCs w:val="22"/>
              </w:rPr>
              <w:t>Objetivos Estratégicos</w:t>
            </w:r>
          </w:p>
        </w:tc>
        <w:tc>
          <w:tcPr>
            <w:tcW w:w="6095" w:type="dxa"/>
            <w:tcBorders>
              <w:top w:val="single" w:sz="4" w:space="0" w:color="000000"/>
              <w:left w:val="nil"/>
              <w:bottom w:val="single" w:sz="4" w:space="0" w:color="000000"/>
              <w:right w:val="single" w:sz="4" w:space="0" w:color="000000"/>
            </w:tcBorders>
            <w:shd w:val="clear" w:color="auto" w:fill="D9D9D9"/>
            <w:vAlign w:val="center"/>
          </w:tcPr>
          <w:p w14:paraId="5E5086B5" w14:textId="77777777" w:rsidR="00E0655E" w:rsidRDefault="00E0655E" w:rsidP="00C2199B">
            <w:pPr>
              <w:ind w:left="0" w:hanging="2"/>
              <w:jc w:val="center"/>
              <w:rPr>
                <w:rFonts w:ascii="Calibri" w:eastAsia="Calibri" w:hAnsi="Calibri" w:cs="Calibri"/>
                <w:i w:val="0"/>
                <w:color w:val="000000"/>
                <w:sz w:val="22"/>
                <w:szCs w:val="22"/>
              </w:rPr>
            </w:pPr>
            <w:r>
              <w:rPr>
                <w:rFonts w:ascii="Calibri" w:eastAsia="Calibri" w:hAnsi="Calibri" w:cs="Calibri"/>
                <w:b/>
                <w:i w:val="0"/>
                <w:color w:val="000000"/>
                <w:sz w:val="22"/>
                <w:szCs w:val="22"/>
              </w:rPr>
              <w:t>Metas</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524CB72D" w14:textId="77777777" w:rsidR="00E0655E" w:rsidRDefault="00E0655E" w:rsidP="00C2199B">
            <w:pPr>
              <w:ind w:left="0" w:hanging="2"/>
              <w:jc w:val="center"/>
              <w:rPr>
                <w:rFonts w:ascii="Calibri" w:eastAsia="Calibri" w:hAnsi="Calibri" w:cs="Calibri"/>
                <w:i w:val="0"/>
                <w:color w:val="000000"/>
                <w:sz w:val="22"/>
                <w:szCs w:val="22"/>
              </w:rPr>
            </w:pPr>
          </w:p>
        </w:tc>
      </w:tr>
      <w:tr w:rsidR="00E0655E" w14:paraId="2DCD1944" w14:textId="77777777" w:rsidTr="00C2199B">
        <w:trPr>
          <w:trHeight w:val="510"/>
        </w:trPr>
        <w:tc>
          <w:tcPr>
            <w:tcW w:w="2972" w:type="dxa"/>
            <w:vMerge w:val="restart"/>
            <w:tcBorders>
              <w:top w:val="nil"/>
              <w:left w:val="single" w:sz="4" w:space="0" w:color="000000"/>
              <w:right w:val="single" w:sz="4" w:space="0" w:color="000000"/>
            </w:tcBorders>
            <w:vAlign w:val="center"/>
          </w:tcPr>
          <w:p w14:paraId="275D647A" w14:textId="77777777" w:rsidR="00E0655E" w:rsidRDefault="00E0655E" w:rsidP="00C2199B">
            <w:pPr>
              <w:ind w:left="0" w:hanging="2"/>
              <w:rPr>
                <w:rFonts w:ascii="Calibri" w:eastAsia="Calibri" w:hAnsi="Calibri" w:cs="Calibri"/>
                <w:i w:val="0"/>
                <w:color w:val="000000"/>
                <w:sz w:val="18"/>
                <w:szCs w:val="18"/>
              </w:rPr>
            </w:pPr>
            <w:r>
              <w:rPr>
                <w:rFonts w:ascii="Calibri" w:eastAsia="Calibri" w:hAnsi="Calibri" w:cs="Calibri"/>
                <w:b/>
                <w:i w:val="0"/>
                <w:color w:val="000000"/>
                <w:sz w:val="18"/>
                <w:szCs w:val="18"/>
              </w:rPr>
              <w:t>OE 01. Gerar soluções tecnológicas e oportunidades de inovação para promover a sustentabilidade e a competitividade da agropecuária nacional.</w:t>
            </w:r>
          </w:p>
        </w:tc>
        <w:tc>
          <w:tcPr>
            <w:tcW w:w="6095" w:type="dxa"/>
            <w:tcBorders>
              <w:top w:val="nil"/>
              <w:left w:val="nil"/>
              <w:bottom w:val="single" w:sz="4" w:space="0" w:color="000000"/>
              <w:right w:val="nil"/>
            </w:tcBorders>
            <w:vAlign w:val="center"/>
          </w:tcPr>
          <w:p w14:paraId="44E46BBF" w14:textId="77777777" w:rsidR="00E0655E" w:rsidRDefault="00E0655E" w:rsidP="00C2199B">
            <w:pPr>
              <w:ind w:left="0" w:hanging="2"/>
              <w:rPr>
                <w:rFonts w:ascii="Calibri" w:eastAsia="Calibri" w:hAnsi="Calibri" w:cs="Calibri"/>
                <w:i w:val="0"/>
                <w:color w:val="000000"/>
                <w:sz w:val="18"/>
                <w:szCs w:val="18"/>
              </w:rPr>
            </w:pPr>
            <w:r>
              <w:rPr>
                <w:rFonts w:ascii="Calibri" w:eastAsia="Calibri" w:hAnsi="Calibri" w:cs="Calibri"/>
                <w:i w:val="0"/>
                <w:color w:val="000000"/>
                <w:sz w:val="18"/>
                <w:szCs w:val="18"/>
              </w:rPr>
              <w:t>1.1 Até 2025, Incrementar em 20% o benefício econômico gerado por práticas agropecuárias e tecnologias sustentáveis redutoras de custos desenvolvidas pela Embrapa e parceiros.</w:t>
            </w:r>
          </w:p>
        </w:tc>
        <w:tc>
          <w:tcPr>
            <w:tcW w:w="851" w:type="dxa"/>
            <w:tcBorders>
              <w:top w:val="single" w:sz="4" w:space="0" w:color="000000"/>
              <w:left w:val="single" w:sz="4" w:space="0" w:color="000000"/>
              <w:bottom w:val="single" w:sz="4" w:space="0" w:color="000000"/>
              <w:right w:val="single" w:sz="4" w:space="0" w:color="000000"/>
            </w:tcBorders>
            <w:vAlign w:val="center"/>
          </w:tcPr>
          <w:p w14:paraId="0A06468C" w14:textId="77777777" w:rsidR="00E0655E" w:rsidRDefault="00E0655E" w:rsidP="00C2199B">
            <w:pPr>
              <w:ind w:left="0" w:hanging="2"/>
              <w:jc w:val="center"/>
              <w:rPr>
                <w:rFonts w:ascii="Calibri" w:eastAsia="Calibri" w:hAnsi="Calibri" w:cs="Calibri"/>
                <w:i w:val="0"/>
                <w:color w:val="000000"/>
                <w:sz w:val="18"/>
                <w:szCs w:val="18"/>
              </w:rPr>
            </w:pPr>
            <w:r>
              <w:rPr>
                <w:rFonts w:ascii="Calibri" w:eastAsia="Calibri" w:hAnsi="Calibri" w:cs="Calibri"/>
                <w:b/>
                <w:i w:val="0"/>
                <w:color w:val="000000"/>
                <w:sz w:val="18"/>
                <w:szCs w:val="18"/>
              </w:rPr>
              <w:t>X</w:t>
            </w:r>
          </w:p>
        </w:tc>
      </w:tr>
      <w:tr w:rsidR="00E0655E" w14:paraId="412C8CC8" w14:textId="77777777" w:rsidTr="00C2199B">
        <w:trPr>
          <w:trHeight w:val="510"/>
        </w:trPr>
        <w:tc>
          <w:tcPr>
            <w:tcW w:w="2972" w:type="dxa"/>
            <w:vMerge/>
            <w:tcBorders>
              <w:left w:val="single" w:sz="4" w:space="0" w:color="000000"/>
              <w:bottom w:val="single" w:sz="4" w:space="0" w:color="000000"/>
              <w:right w:val="single" w:sz="4" w:space="0" w:color="000000"/>
            </w:tcBorders>
            <w:vAlign w:val="center"/>
          </w:tcPr>
          <w:p w14:paraId="304F0638" w14:textId="77777777" w:rsidR="00E0655E" w:rsidRDefault="00E0655E" w:rsidP="00C2199B">
            <w:pPr>
              <w:widowControl w:val="0"/>
              <w:pBdr>
                <w:top w:val="nil"/>
                <w:left w:val="nil"/>
                <w:bottom w:val="nil"/>
                <w:right w:val="nil"/>
                <w:between w:val="nil"/>
              </w:pBdr>
              <w:spacing w:line="276" w:lineRule="auto"/>
              <w:ind w:left="0" w:hanging="2"/>
              <w:rPr>
                <w:rFonts w:ascii="Calibri" w:eastAsia="Calibri" w:hAnsi="Calibri" w:cs="Calibri"/>
                <w:i w:val="0"/>
                <w:color w:val="000000"/>
                <w:sz w:val="18"/>
                <w:szCs w:val="18"/>
              </w:rPr>
            </w:pPr>
          </w:p>
        </w:tc>
        <w:tc>
          <w:tcPr>
            <w:tcW w:w="6095" w:type="dxa"/>
            <w:tcBorders>
              <w:top w:val="nil"/>
              <w:left w:val="nil"/>
              <w:bottom w:val="single" w:sz="4" w:space="0" w:color="000000"/>
              <w:right w:val="nil"/>
            </w:tcBorders>
            <w:vAlign w:val="center"/>
          </w:tcPr>
          <w:p w14:paraId="62AE54E1" w14:textId="77777777" w:rsidR="00E0655E" w:rsidRDefault="00E0655E" w:rsidP="00C2199B">
            <w:pPr>
              <w:ind w:left="0" w:hanging="2"/>
              <w:rPr>
                <w:rFonts w:ascii="Calibri" w:eastAsia="Calibri" w:hAnsi="Calibri" w:cs="Calibri"/>
                <w:i w:val="0"/>
                <w:color w:val="000000"/>
                <w:sz w:val="18"/>
                <w:szCs w:val="18"/>
              </w:rPr>
            </w:pPr>
            <w:r>
              <w:rPr>
                <w:rFonts w:ascii="Calibri" w:eastAsia="Calibri" w:hAnsi="Calibri" w:cs="Calibri"/>
                <w:i w:val="0"/>
                <w:color w:val="000000"/>
                <w:sz w:val="18"/>
                <w:szCs w:val="18"/>
              </w:rPr>
              <w:t>1.2 Até 2025, aumentar em 15% a adoção de tecnologias produzidas pela Embrapa e parceiros que preservem a qualidade nutricional, a segurança ou a vida útil de produtos da agropecuária, contribuindo para redução de perdas de alimentos”</w:t>
            </w:r>
          </w:p>
        </w:tc>
        <w:tc>
          <w:tcPr>
            <w:tcW w:w="851" w:type="dxa"/>
            <w:tcBorders>
              <w:top w:val="nil"/>
              <w:left w:val="single" w:sz="4" w:space="0" w:color="000000"/>
              <w:bottom w:val="single" w:sz="4" w:space="0" w:color="000000"/>
              <w:right w:val="single" w:sz="4" w:space="0" w:color="000000"/>
            </w:tcBorders>
            <w:vAlign w:val="center"/>
          </w:tcPr>
          <w:p w14:paraId="54FB20F7" w14:textId="77777777" w:rsidR="00E0655E" w:rsidRDefault="00E0655E" w:rsidP="00C2199B">
            <w:pPr>
              <w:ind w:left="0" w:hanging="2"/>
              <w:jc w:val="center"/>
              <w:rPr>
                <w:rFonts w:ascii="Calibri" w:eastAsia="Calibri" w:hAnsi="Calibri" w:cs="Calibri"/>
                <w:i w:val="0"/>
                <w:color w:val="000000"/>
                <w:sz w:val="18"/>
                <w:szCs w:val="18"/>
              </w:rPr>
            </w:pPr>
            <w:r>
              <w:rPr>
                <w:rFonts w:ascii="Calibri" w:eastAsia="Calibri" w:hAnsi="Calibri" w:cs="Calibri"/>
                <w:b/>
                <w:i w:val="0"/>
                <w:color w:val="000000"/>
                <w:sz w:val="18"/>
                <w:szCs w:val="18"/>
              </w:rPr>
              <w:t>X</w:t>
            </w:r>
          </w:p>
        </w:tc>
      </w:tr>
      <w:tr w:rsidR="00E0655E" w14:paraId="28F758CD" w14:textId="77777777" w:rsidTr="00C2199B">
        <w:trPr>
          <w:trHeight w:val="510"/>
        </w:trPr>
        <w:tc>
          <w:tcPr>
            <w:tcW w:w="2972" w:type="dxa"/>
            <w:tcBorders>
              <w:top w:val="nil"/>
              <w:left w:val="single" w:sz="4" w:space="0" w:color="000000"/>
              <w:bottom w:val="single" w:sz="4" w:space="0" w:color="000000"/>
              <w:right w:val="single" w:sz="4" w:space="0" w:color="000000"/>
            </w:tcBorders>
            <w:vAlign w:val="center"/>
          </w:tcPr>
          <w:p w14:paraId="6521A175" w14:textId="77777777" w:rsidR="00E0655E" w:rsidRDefault="00E0655E" w:rsidP="00C2199B">
            <w:pPr>
              <w:ind w:left="0" w:hanging="2"/>
              <w:rPr>
                <w:rFonts w:ascii="Calibri" w:eastAsia="Calibri" w:hAnsi="Calibri" w:cs="Calibri"/>
                <w:i w:val="0"/>
                <w:color w:val="000000"/>
                <w:sz w:val="18"/>
                <w:szCs w:val="18"/>
              </w:rPr>
            </w:pPr>
            <w:r>
              <w:rPr>
                <w:rFonts w:ascii="Calibri" w:eastAsia="Calibri" w:hAnsi="Calibri" w:cs="Calibri"/>
                <w:b/>
                <w:i w:val="0"/>
                <w:color w:val="000000"/>
                <w:sz w:val="18"/>
                <w:szCs w:val="18"/>
              </w:rPr>
              <w:t>OE 03. Gerar conhecimentos e tecnologias que promovam a agregação de valor a produtos, processos e serviços oriundos das cadeias agropecuárias e agroindustriais explorando as novas tendências de consumo.</w:t>
            </w:r>
          </w:p>
        </w:tc>
        <w:tc>
          <w:tcPr>
            <w:tcW w:w="6095" w:type="dxa"/>
            <w:tcBorders>
              <w:top w:val="nil"/>
              <w:left w:val="nil"/>
              <w:bottom w:val="single" w:sz="4" w:space="0" w:color="000000"/>
              <w:right w:val="nil"/>
            </w:tcBorders>
            <w:vAlign w:val="center"/>
          </w:tcPr>
          <w:p w14:paraId="563BE64F" w14:textId="77777777" w:rsidR="00E0655E" w:rsidRDefault="00E0655E" w:rsidP="00C2199B">
            <w:pPr>
              <w:ind w:left="0" w:hanging="2"/>
              <w:rPr>
                <w:rFonts w:ascii="Calibri" w:eastAsia="Calibri" w:hAnsi="Calibri" w:cs="Calibri"/>
                <w:i w:val="0"/>
                <w:color w:val="000000"/>
                <w:sz w:val="18"/>
                <w:szCs w:val="18"/>
              </w:rPr>
            </w:pPr>
            <w:r>
              <w:rPr>
                <w:rFonts w:ascii="Calibri" w:eastAsia="Calibri" w:hAnsi="Calibri" w:cs="Calibri"/>
                <w:i w:val="0"/>
                <w:color w:val="000000"/>
                <w:sz w:val="18"/>
                <w:szCs w:val="18"/>
              </w:rPr>
              <w:t>3.1 Aumentar em 15% o impacto econômico gerado pela adoção de tecnologias agregadoras de valor a produtos alimentares, florestais e agroindustriais desenvolvidos desenvolvidas pela Embrapa e parceiros até 2025.</w:t>
            </w:r>
          </w:p>
        </w:tc>
        <w:tc>
          <w:tcPr>
            <w:tcW w:w="851" w:type="dxa"/>
            <w:tcBorders>
              <w:top w:val="nil"/>
              <w:left w:val="single" w:sz="4" w:space="0" w:color="000000"/>
              <w:bottom w:val="single" w:sz="4" w:space="0" w:color="000000"/>
              <w:right w:val="single" w:sz="4" w:space="0" w:color="000000"/>
            </w:tcBorders>
            <w:vAlign w:val="center"/>
          </w:tcPr>
          <w:p w14:paraId="52FF589D" w14:textId="77777777" w:rsidR="00E0655E" w:rsidRDefault="00E0655E" w:rsidP="00C2199B">
            <w:pPr>
              <w:ind w:left="0" w:hanging="2"/>
              <w:jc w:val="center"/>
              <w:rPr>
                <w:rFonts w:ascii="Calibri" w:eastAsia="Calibri" w:hAnsi="Calibri" w:cs="Calibri"/>
                <w:i w:val="0"/>
                <w:color w:val="000000"/>
                <w:sz w:val="18"/>
                <w:szCs w:val="18"/>
              </w:rPr>
            </w:pPr>
            <w:r>
              <w:rPr>
                <w:rFonts w:ascii="Calibri" w:eastAsia="Calibri" w:hAnsi="Calibri" w:cs="Calibri"/>
                <w:b/>
                <w:i w:val="0"/>
                <w:color w:val="000000"/>
                <w:sz w:val="18"/>
                <w:szCs w:val="18"/>
              </w:rPr>
              <w:t>X</w:t>
            </w:r>
          </w:p>
        </w:tc>
      </w:tr>
    </w:tbl>
    <w:p w14:paraId="37D29DBF" w14:textId="12BEB2D2" w:rsidR="00E0655E" w:rsidRDefault="00E0655E">
      <w:pPr>
        <w:ind w:left="0" w:hanging="2"/>
        <w:jc w:val="both"/>
        <w:rPr>
          <w:rFonts w:ascii="Calibri" w:eastAsia="Calibri" w:hAnsi="Calibri" w:cs="Calibri"/>
          <w:i w:val="0"/>
        </w:rPr>
      </w:pPr>
    </w:p>
    <w:p w14:paraId="7BC970D8" w14:textId="31918259" w:rsidR="00E0655E" w:rsidRDefault="00E0655E">
      <w:pPr>
        <w:ind w:left="0" w:hanging="2"/>
        <w:jc w:val="both"/>
        <w:rPr>
          <w:rFonts w:ascii="Calibri" w:eastAsia="Calibri" w:hAnsi="Calibri" w:cs="Calibri"/>
          <w:i w:val="0"/>
        </w:rPr>
      </w:pPr>
    </w:p>
    <w:p w14:paraId="36425FC2" w14:textId="764D1962" w:rsidR="00E0655E" w:rsidRDefault="00E0655E">
      <w:pPr>
        <w:ind w:left="0" w:hanging="2"/>
        <w:jc w:val="both"/>
        <w:rPr>
          <w:rFonts w:ascii="Calibri" w:eastAsia="Calibri" w:hAnsi="Calibri" w:cs="Calibri"/>
          <w:i w:val="0"/>
        </w:rPr>
      </w:pPr>
    </w:p>
    <w:p w14:paraId="06D3B380" w14:textId="7F416963" w:rsidR="00E0655E" w:rsidRDefault="00E0655E">
      <w:pPr>
        <w:ind w:left="0" w:hanging="2"/>
        <w:jc w:val="both"/>
        <w:rPr>
          <w:rFonts w:ascii="Calibri" w:eastAsia="Calibri" w:hAnsi="Calibri" w:cs="Calibri"/>
          <w:i w:val="0"/>
        </w:rPr>
      </w:pPr>
    </w:p>
    <w:p w14:paraId="0B75074F" w14:textId="5480F39D" w:rsidR="00E0655E" w:rsidRDefault="00E0655E">
      <w:pPr>
        <w:ind w:left="0" w:hanging="2"/>
        <w:jc w:val="both"/>
        <w:rPr>
          <w:rFonts w:ascii="Calibri" w:eastAsia="Calibri" w:hAnsi="Calibri" w:cs="Calibri"/>
          <w:i w:val="0"/>
        </w:rPr>
      </w:pPr>
    </w:p>
    <w:p w14:paraId="720EBFA0" w14:textId="71D144CE" w:rsidR="00E0655E" w:rsidRDefault="00E0655E">
      <w:pPr>
        <w:ind w:left="0" w:hanging="2"/>
        <w:jc w:val="both"/>
        <w:rPr>
          <w:rFonts w:ascii="Calibri" w:eastAsia="Calibri" w:hAnsi="Calibri" w:cs="Calibri"/>
          <w:i w:val="0"/>
        </w:rPr>
      </w:pPr>
    </w:p>
    <w:p w14:paraId="04499152" w14:textId="5710816B" w:rsidR="00E0655E" w:rsidRDefault="00E0655E">
      <w:pPr>
        <w:ind w:left="0" w:hanging="2"/>
        <w:jc w:val="both"/>
        <w:rPr>
          <w:rFonts w:ascii="Calibri" w:eastAsia="Calibri" w:hAnsi="Calibri" w:cs="Calibri"/>
          <w:i w:val="0"/>
        </w:rPr>
      </w:pPr>
    </w:p>
    <w:p w14:paraId="2F41B91E" w14:textId="069118BC" w:rsidR="00E0655E" w:rsidRDefault="00E0655E">
      <w:pPr>
        <w:ind w:left="0" w:hanging="2"/>
        <w:jc w:val="both"/>
        <w:rPr>
          <w:rFonts w:ascii="Calibri" w:eastAsia="Calibri" w:hAnsi="Calibri" w:cs="Calibri"/>
          <w:i w:val="0"/>
        </w:rPr>
      </w:pPr>
    </w:p>
    <w:p w14:paraId="076E936E" w14:textId="7DA2767A" w:rsidR="00E0655E" w:rsidRDefault="00E0655E">
      <w:pPr>
        <w:ind w:left="0" w:hanging="2"/>
        <w:jc w:val="both"/>
        <w:rPr>
          <w:rFonts w:ascii="Calibri" w:eastAsia="Calibri" w:hAnsi="Calibri" w:cs="Calibri"/>
          <w:i w:val="0"/>
        </w:rPr>
      </w:pPr>
    </w:p>
    <w:p w14:paraId="5CA81C68" w14:textId="55C90125" w:rsidR="00E0655E" w:rsidRDefault="00E0655E">
      <w:pPr>
        <w:ind w:left="0" w:hanging="2"/>
        <w:jc w:val="both"/>
        <w:rPr>
          <w:rFonts w:ascii="Calibri" w:eastAsia="Calibri" w:hAnsi="Calibri" w:cs="Calibri"/>
          <w:i w:val="0"/>
        </w:rPr>
      </w:pPr>
    </w:p>
    <w:p w14:paraId="1B3DCB20" w14:textId="24489FA0" w:rsidR="00E0655E" w:rsidRDefault="00E0655E">
      <w:pPr>
        <w:ind w:left="0" w:hanging="2"/>
        <w:jc w:val="both"/>
        <w:rPr>
          <w:rFonts w:ascii="Calibri" w:eastAsia="Calibri" w:hAnsi="Calibri" w:cs="Calibri"/>
          <w:i w:val="0"/>
        </w:rPr>
      </w:pPr>
    </w:p>
    <w:p w14:paraId="11208BE1" w14:textId="18827542" w:rsidR="00E0655E" w:rsidRDefault="00E0655E">
      <w:pPr>
        <w:ind w:left="0" w:hanging="2"/>
        <w:jc w:val="both"/>
        <w:rPr>
          <w:rFonts w:ascii="Calibri" w:eastAsia="Calibri" w:hAnsi="Calibri" w:cs="Calibri"/>
          <w:i w:val="0"/>
        </w:rPr>
      </w:pPr>
    </w:p>
    <w:p w14:paraId="5FD9300E" w14:textId="2FF91C13" w:rsidR="00E0655E" w:rsidRDefault="00E0655E">
      <w:pPr>
        <w:ind w:left="0" w:hanging="2"/>
        <w:jc w:val="both"/>
        <w:rPr>
          <w:rFonts w:ascii="Calibri" w:eastAsia="Calibri" w:hAnsi="Calibri" w:cs="Calibri"/>
          <w:i w:val="0"/>
        </w:rPr>
      </w:pPr>
    </w:p>
    <w:p w14:paraId="02B6DBF9" w14:textId="17E0B0DF" w:rsidR="00E0655E" w:rsidRDefault="00E0655E">
      <w:pPr>
        <w:ind w:left="0" w:hanging="2"/>
        <w:jc w:val="both"/>
        <w:rPr>
          <w:rFonts w:ascii="Calibri" w:eastAsia="Calibri" w:hAnsi="Calibri" w:cs="Calibri"/>
          <w:i w:val="0"/>
        </w:rPr>
      </w:pPr>
    </w:p>
    <w:p w14:paraId="21EE287D" w14:textId="51F8BB22" w:rsidR="00E0655E" w:rsidRDefault="00E0655E">
      <w:pPr>
        <w:ind w:left="0" w:hanging="2"/>
        <w:jc w:val="both"/>
        <w:rPr>
          <w:rFonts w:ascii="Calibri" w:eastAsia="Calibri" w:hAnsi="Calibri" w:cs="Calibri"/>
          <w:i w:val="0"/>
        </w:rPr>
      </w:pPr>
    </w:p>
    <w:p w14:paraId="4E2FE1F0" w14:textId="3D5C086F" w:rsidR="00E0655E" w:rsidRDefault="00E0655E">
      <w:pPr>
        <w:ind w:left="0" w:hanging="2"/>
        <w:jc w:val="both"/>
        <w:rPr>
          <w:rFonts w:ascii="Calibri" w:eastAsia="Calibri" w:hAnsi="Calibri" w:cs="Calibri"/>
          <w:i w:val="0"/>
        </w:rPr>
      </w:pPr>
    </w:p>
    <w:p w14:paraId="0EBC5794" w14:textId="04F64493" w:rsidR="00E0655E" w:rsidRDefault="00E0655E">
      <w:pPr>
        <w:ind w:left="0" w:hanging="2"/>
        <w:jc w:val="both"/>
        <w:rPr>
          <w:rFonts w:ascii="Calibri" w:eastAsia="Calibri" w:hAnsi="Calibri" w:cs="Calibri"/>
          <w:i w:val="0"/>
        </w:rPr>
      </w:pPr>
    </w:p>
    <w:p w14:paraId="76B160B7" w14:textId="32F1953E" w:rsidR="00E0655E" w:rsidRDefault="00E0655E">
      <w:pPr>
        <w:ind w:left="0" w:hanging="2"/>
        <w:jc w:val="both"/>
        <w:rPr>
          <w:rFonts w:ascii="Calibri" w:eastAsia="Calibri" w:hAnsi="Calibri" w:cs="Calibri"/>
          <w:i w:val="0"/>
        </w:rPr>
      </w:pPr>
    </w:p>
    <w:p w14:paraId="78F740B7" w14:textId="194BE28A" w:rsidR="00E0655E" w:rsidRDefault="00E0655E">
      <w:pPr>
        <w:ind w:left="0" w:hanging="2"/>
        <w:jc w:val="both"/>
        <w:rPr>
          <w:rFonts w:ascii="Calibri" w:eastAsia="Calibri" w:hAnsi="Calibri" w:cs="Calibri"/>
          <w:i w:val="0"/>
        </w:rPr>
      </w:pPr>
    </w:p>
    <w:p w14:paraId="0F3E8F2B" w14:textId="29D1FECB" w:rsidR="00E0655E" w:rsidRDefault="00E0655E">
      <w:pPr>
        <w:ind w:left="0" w:hanging="2"/>
        <w:jc w:val="both"/>
        <w:rPr>
          <w:rFonts w:ascii="Calibri" w:eastAsia="Calibri" w:hAnsi="Calibri" w:cs="Calibri"/>
          <w:i w:val="0"/>
        </w:rPr>
      </w:pPr>
    </w:p>
    <w:p w14:paraId="78286EA9" w14:textId="09D0477F" w:rsidR="00E0655E" w:rsidRDefault="00E0655E">
      <w:pPr>
        <w:ind w:left="0" w:hanging="2"/>
        <w:jc w:val="both"/>
        <w:rPr>
          <w:rFonts w:ascii="Calibri" w:eastAsia="Calibri" w:hAnsi="Calibri" w:cs="Calibri"/>
          <w:i w:val="0"/>
        </w:rPr>
      </w:pPr>
    </w:p>
    <w:p w14:paraId="16537DA0" w14:textId="11F46548" w:rsidR="00E0655E" w:rsidRDefault="00E0655E">
      <w:pPr>
        <w:ind w:left="0" w:hanging="2"/>
        <w:jc w:val="both"/>
        <w:rPr>
          <w:rFonts w:ascii="Calibri" w:eastAsia="Calibri" w:hAnsi="Calibri" w:cs="Calibri"/>
          <w:i w:val="0"/>
        </w:rPr>
      </w:pPr>
    </w:p>
    <w:p w14:paraId="67DE306E" w14:textId="4A8D1661" w:rsidR="00E0655E" w:rsidRDefault="00E0655E">
      <w:pPr>
        <w:ind w:left="0" w:hanging="2"/>
        <w:jc w:val="both"/>
        <w:rPr>
          <w:rFonts w:ascii="Calibri" w:eastAsia="Calibri" w:hAnsi="Calibri" w:cs="Calibri"/>
          <w:i w:val="0"/>
        </w:rPr>
      </w:pPr>
    </w:p>
    <w:p w14:paraId="21A063C7" w14:textId="6641A147" w:rsidR="00E0655E" w:rsidRDefault="00E0655E">
      <w:pPr>
        <w:ind w:left="0" w:hanging="2"/>
        <w:jc w:val="both"/>
        <w:rPr>
          <w:rFonts w:ascii="Calibri" w:eastAsia="Calibri" w:hAnsi="Calibri" w:cs="Calibri"/>
          <w:i w:val="0"/>
        </w:rPr>
      </w:pPr>
    </w:p>
    <w:p w14:paraId="7ED502B9" w14:textId="40223BA5" w:rsidR="00E0655E" w:rsidRDefault="00E0655E">
      <w:pPr>
        <w:ind w:left="0" w:hanging="2"/>
        <w:jc w:val="both"/>
        <w:rPr>
          <w:rFonts w:ascii="Calibri" w:eastAsia="Calibri" w:hAnsi="Calibri" w:cs="Calibri"/>
          <w:i w:val="0"/>
        </w:rPr>
      </w:pPr>
    </w:p>
    <w:p w14:paraId="7C57071F" w14:textId="4CD46C95" w:rsidR="00E0655E" w:rsidRDefault="00E0655E">
      <w:pPr>
        <w:ind w:left="0" w:hanging="2"/>
        <w:jc w:val="both"/>
        <w:rPr>
          <w:rFonts w:ascii="Calibri" w:eastAsia="Calibri" w:hAnsi="Calibri" w:cs="Calibri"/>
          <w:i w:val="0"/>
        </w:rPr>
      </w:pPr>
    </w:p>
    <w:p w14:paraId="0C56743D" w14:textId="74627FD2" w:rsidR="00E0655E" w:rsidRDefault="00E0655E">
      <w:pPr>
        <w:ind w:left="0" w:hanging="2"/>
        <w:jc w:val="both"/>
        <w:rPr>
          <w:rFonts w:ascii="Calibri" w:eastAsia="Calibri" w:hAnsi="Calibri" w:cs="Calibri"/>
          <w:i w:val="0"/>
        </w:rPr>
      </w:pPr>
    </w:p>
    <w:p w14:paraId="01CE9367" w14:textId="78DC9AB8" w:rsidR="00E0655E" w:rsidRDefault="00E0655E">
      <w:pPr>
        <w:ind w:left="0" w:hanging="2"/>
        <w:jc w:val="both"/>
        <w:rPr>
          <w:rFonts w:ascii="Calibri" w:eastAsia="Calibri" w:hAnsi="Calibri" w:cs="Calibri"/>
          <w:i w:val="0"/>
        </w:rPr>
      </w:pPr>
    </w:p>
    <w:p w14:paraId="42288280" w14:textId="7A2834AD" w:rsidR="00E0655E" w:rsidRDefault="00E0655E">
      <w:pPr>
        <w:ind w:left="0" w:hanging="2"/>
        <w:jc w:val="both"/>
        <w:rPr>
          <w:rFonts w:ascii="Calibri" w:eastAsia="Calibri" w:hAnsi="Calibri" w:cs="Calibri"/>
          <w:i w:val="0"/>
        </w:rPr>
      </w:pPr>
    </w:p>
    <w:p w14:paraId="7379D864" w14:textId="330C0309" w:rsidR="00E0655E" w:rsidRDefault="00E0655E">
      <w:pPr>
        <w:ind w:left="0" w:hanging="2"/>
        <w:jc w:val="both"/>
        <w:rPr>
          <w:rFonts w:ascii="Calibri" w:eastAsia="Calibri" w:hAnsi="Calibri" w:cs="Calibri"/>
          <w:i w:val="0"/>
        </w:rPr>
      </w:pPr>
    </w:p>
    <w:p w14:paraId="75482981" w14:textId="77777777" w:rsidR="00193597" w:rsidRDefault="003958BF">
      <w:pPr>
        <w:spacing w:line="259" w:lineRule="auto"/>
        <w:ind w:left="0" w:hanging="2"/>
        <w:jc w:val="center"/>
        <w:rPr>
          <w:rFonts w:ascii="Calibri" w:eastAsia="Calibri" w:hAnsi="Calibri" w:cs="Calibri"/>
          <w:i w:val="0"/>
        </w:rPr>
      </w:pPr>
      <w:r>
        <w:rPr>
          <w:rFonts w:ascii="Calibri" w:eastAsia="Calibri" w:hAnsi="Calibri" w:cs="Calibri"/>
          <w:i w:val="0"/>
          <w:noProof/>
        </w:rPr>
        <w:drawing>
          <wp:inline distT="0" distB="0" distL="114300" distR="114300" wp14:anchorId="606511DC" wp14:editId="206B0BE0">
            <wp:extent cx="3610610" cy="789305"/>
            <wp:effectExtent l="0" t="0" r="0" b="0"/>
            <wp:docPr id="108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7"/>
                    <a:srcRect/>
                    <a:stretch>
                      <a:fillRect/>
                    </a:stretch>
                  </pic:blipFill>
                  <pic:spPr>
                    <a:xfrm>
                      <a:off x="0" y="0"/>
                      <a:ext cx="3610610" cy="789305"/>
                    </a:xfrm>
                    <a:prstGeom prst="rect">
                      <a:avLst/>
                    </a:prstGeom>
                    <a:ln/>
                  </pic:spPr>
                </pic:pic>
              </a:graphicData>
            </a:graphic>
          </wp:inline>
        </w:drawing>
      </w:r>
    </w:p>
    <w:p w14:paraId="6C6D4288" w14:textId="77777777" w:rsidR="00193597" w:rsidRDefault="003958BF">
      <w:pPr>
        <w:keepNext/>
        <w:pBdr>
          <w:top w:val="nil"/>
          <w:left w:val="nil"/>
          <w:bottom w:val="nil"/>
          <w:right w:val="nil"/>
          <w:between w:val="nil"/>
        </w:pBdr>
        <w:spacing w:line="240" w:lineRule="auto"/>
        <w:ind w:left="0" w:hanging="2"/>
        <w:rPr>
          <w:rFonts w:ascii="Calibri" w:eastAsia="Calibri" w:hAnsi="Calibri" w:cs="Calibri"/>
          <w:b/>
          <w:i w:val="0"/>
          <w:color w:val="000000"/>
        </w:rPr>
      </w:pPr>
      <w:bookmarkStart w:id="13" w:name="_heading=h.gjdgxs" w:colFirst="0" w:colLast="0"/>
      <w:bookmarkEnd w:id="13"/>
      <w:r>
        <w:rPr>
          <w:rFonts w:ascii="Calibri" w:eastAsia="Calibri" w:hAnsi="Calibri" w:cs="Calibri"/>
          <w:b/>
          <w:i w:val="0"/>
          <w:color w:val="000000"/>
        </w:rPr>
        <w:t>11. OBJETIVOS DE DESENVOLVIMENTO SUSTENTÁVEL – ODS</w:t>
      </w:r>
    </w:p>
    <w:p w14:paraId="369E5850" w14:textId="77777777" w:rsidR="00193597" w:rsidRDefault="003958BF">
      <w:pPr>
        <w:spacing w:line="259" w:lineRule="auto"/>
        <w:ind w:left="0" w:hanging="2"/>
        <w:jc w:val="both"/>
        <w:rPr>
          <w:rFonts w:ascii="Calibri" w:eastAsia="Calibri" w:hAnsi="Calibri" w:cs="Calibri"/>
          <w:i w:val="0"/>
        </w:rPr>
      </w:pPr>
      <w:r>
        <w:rPr>
          <w:rFonts w:ascii="Calibri" w:eastAsia="Calibri" w:hAnsi="Calibri" w:cs="Calibri"/>
          <w:i w:val="0"/>
        </w:rPr>
        <w:t xml:space="preserve">A Agenda 2030 é um plano de ação composto de 17 Objetivos de Desenvolvimento Sustentável (ODS) e 169 metas No Brasil, a Secretaria Especial de Articulação Institucional é responsável pela implementação da Agenda 2030, conforme o Decreto nº 9.980/19. </w:t>
      </w:r>
    </w:p>
    <w:p w14:paraId="73AEC71B" w14:textId="77777777" w:rsidR="00193597" w:rsidRDefault="003958BF">
      <w:pPr>
        <w:spacing w:line="259" w:lineRule="auto"/>
        <w:ind w:left="0" w:hanging="2"/>
        <w:jc w:val="both"/>
        <w:rPr>
          <w:rFonts w:ascii="Calibri" w:eastAsia="Calibri" w:hAnsi="Calibri" w:cs="Calibri"/>
          <w:i w:val="0"/>
        </w:rPr>
      </w:pPr>
      <w:r>
        <w:rPr>
          <w:rFonts w:ascii="Calibri" w:eastAsia="Calibri" w:hAnsi="Calibri" w:cs="Calibri"/>
          <w:i w:val="0"/>
        </w:rPr>
        <w:t>A agricultura sustentável se apresenta como uma atividade central nesta Agenda por estabelecer uma interdependência entre a produção de alimentos, conservação ambiental e resiliência a mudança do clima. Num trabalho de alinhamento aos ODS, com o MAPA, a Embrapa selecionou e publicou seu potencial de contribuição para 81 metas de 17 ODS. É também uma forma de prestar contas à sociedade sobre os impactos da pesquisa agropecuária para a redução da pobreza, aumento da eficiência do uso de recursos naturais e na produção de alimentos.</w:t>
      </w:r>
    </w:p>
    <w:p w14:paraId="1319530B" w14:textId="77777777" w:rsidR="00193597" w:rsidRDefault="003958BF">
      <w:pPr>
        <w:spacing w:line="259" w:lineRule="auto"/>
        <w:ind w:left="0" w:hanging="2"/>
        <w:jc w:val="both"/>
        <w:rPr>
          <w:rFonts w:ascii="Calibri" w:eastAsia="Calibri" w:hAnsi="Calibri" w:cs="Calibri"/>
          <w:i w:val="0"/>
        </w:rPr>
      </w:pPr>
      <w:r>
        <w:rPr>
          <w:rFonts w:ascii="Calibri" w:eastAsia="Calibri" w:hAnsi="Calibri" w:cs="Calibri"/>
          <w:i w:val="0"/>
        </w:rPr>
        <w:t xml:space="preserve">Para exemplos e maiores informações consultar a Coleção ODS, de abril de 2018, no seguinte link &lt;https://www.embrapa.br/objetivos-de-desenvolvimento-sustentavel-ods&gt;. É uma série de publicações composta por 18 e-books que abordam como a atuação da Empresa está vinculada a cada um dos Objetivos de Desenvolvimento Sustentável. </w:t>
      </w:r>
    </w:p>
    <w:p w14:paraId="4D9386C4" w14:textId="77777777" w:rsidR="00193597" w:rsidRDefault="003958BF">
      <w:pPr>
        <w:spacing w:line="259" w:lineRule="auto"/>
        <w:ind w:left="0" w:hanging="2"/>
        <w:jc w:val="both"/>
        <w:rPr>
          <w:rFonts w:ascii="Calibri" w:eastAsia="Calibri" w:hAnsi="Calibri" w:cs="Calibri"/>
          <w:i w:val="0"/>
        </w:rPr>
      </w:pPr>
      <w:r>
        <w:rPr>
          <w:rFonts w:ascii="Calibri" w:eastAsia="Calibri" w:hAnsi="Calibri" w:cs="Calibri"/>
          <w:i w:val="0"/>
        </w:rPr>
        <w:t xml:space="preserve">Assim, solicitamos que </w:t>
      </w:r>
      <w:proofErr w:type="gramStart"/>
      <w:r>
        <w:rPr>
          <w:rFonts w:ascii="Calibri" w:eastAsia="Calibri" w:hAnsi="Calibri" w:cs="Calibri"/>
          <w:i w:val="0"/>
        </w:rPr>
        <w:t>seja(</w:t>
      </w:r>
      <w:proofErr w:type="gramEnd"/>
      <w:r>
        <w:rPr>
          <w:rFonts w:ascii="Calibri" w:eastAsia="Calibri" w:hAnsi="Calibri" w:cs="Calibri"/>
          <w:i w:val="0"/>
        </w:rPr>
        <w:t>m) indicado(s), na Tabela 11.1 a seguir, qual(</w:t>
      </w:r>
      <w:proofErr w:type="spellStart"/>
      <w:r>
        <w:rPr>
          <w:rFonts w:ascii="Calibri" w:eastAsia="Calibri" w:hAnsi="Calibri" w:cs="Calibri"/>
          <w:i w:val="0"/>
        </w:rPr>
        <w:t>is</w:t>
      </w:r>
      <w:proofErr w:type="spellEnd"/>
      <w:r>
        <w:rPr>
          <w:rFonts w:ascii="Calibri" w:eastAsia="Calibri" w:hAnsi="Calibri" w:cs="Calibri"/>
          <w:i w:val="0"/>
        </w:rPr>
        <w:t>) ODS os impactos dessa tecnologia contempla(m). Esclarecemos que tal informação será disponibilizada no Balanço Social</w:t>
      </w:r>
      <w:r>
        <w:rPr>
          <w:rFonts w:ascii="Calibri" w:eastAsia="Calibri" w:hAnsi="Calibri" w:cs="Calibri"/>
          <w:i w:val="0"/>
          <w:vertAlign w:val="superscript"/>
        </w:rPr>
        <w:footnoteReference w:id="3"/>
      </w:r>
      <w:r>
        <w:rPr>
          <w:rFonts w:ascii="Calibri" w:eastAsia="Calibri" w:hAnsi="Calibri" w:cs="Calibri"/>
          <w:i w:val="0"/>
        </w:rPr>
        <w:t>.</w:t>
      </w:r>
    </w:p>
    <w:p w14:paraId="2FA5E8C4" w14:textId="77777777" w:rsidR="00193597" w:rsidRDefault="00193597">
      <w:pPr>
        <w:spacing w:line="259" w:lineRule="auto"/>
        <w:ind w:left="0" w:hanging="2"/>
        <w:jc w:val="both"/>
        <w:rPr>
          <w:rFonts w:ascii="Calibri" w:eastAsia="Calibri" w:hAnsi="Calibri" w:cs="Calibri"/>
          <w:i w:val="0"/>
        </w:rPr>
      </w:pPr>
    </w:p>
    <w:p w14:paraId="0ADF7FB2" w14:textId="77777777" w:rsidR="00193597" w:rsidRDefault="003958BF">
      <w:pPr>
        <w:spacing w:line="259" w:lineRule="auto"/>
        <w:ind w:left="0" w:hanging="2"/>
        <w:rPr>
          <w:rFonts w:ascii="Calibri" w:eastAsia="Calibri" w:hAnsi="Calibri" w:cs="Calibri"/>
          <w:i w:val="0"/>
        </w:rPr>
      </w:pPr>
      <w:r>
        <w:rPr>
          <w:rFonts w:ascii="Calibri" w:eastAsia="Calibri" w:hAnsi="Calibri" w:cs="Calibri"/>
          <w:b/>
          <w:i w:val="0"/>
        </w:rPr>
        <w:t>Tabela 11.1:</w:t>
      </w:r>
      <w:r>
        <w:rPr>
          <w:rFonts w:ascii="Calibri" w:eastAsia="Calibri" w:hAnsi="Calibri" w:cs="Calibri"/>
          <w:i w:val="0"/>
        </w:rPr>
        <w:t xml:space="preserve"> Objetivos de Desenvolvimento Sustentável – ODS</w:t>
      </w:r>
    </w:p>
    <w:tbl>
      <w:tblPr>
        <w:tblStyle w:val="ad"/>
        <w:tblW w:w="9855" w:type="dxa"/>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462"/>
        <w:gridCol w:w="1191"/>
        <w:gridCol w:w="1491"/>
        <w:gridCol w:w="461"/>
        <w:gridCol w:w="1323"/>
        <w:gridCol w:w="1529"/>
        <w:gridCol w:w="463"/>
        <w:gridCol w:w="1360"/>
        <w:gridCol w:w="1575"/>
      </w:tblGrid>
      <w:tr w:rsidR="00193597" w14:paraId="254B2155" w14:textId="77777777">
        <w:trPr>
          <w:trHeight w:val="345"/>
        </w:trPr>
        <w:tc>
          <w:tcPr>
            <w:tcW w:w="462" w:type="dxa"/>
            <w:tcBorders>
              <w:top w:val="single" w:sz="4" w:space="0" w:color="5B9BD5"/>
              <w:left w:val="single" w:sz="4" w:space="0" w:color="5B9BD5"/>
              <w:bottom w:val="single" w:sz="4" w:space="0" w:color="5B9BD5"/>
              <w:right w:val="nil"/>
            </w:tcBorders>
            <w:shd w:val="clear" w:color="auto" w:fill="5B9BD5"/>
            <w:vAlign w:val="center"/>
          </w:tcPr>
          <w:p w14:paraId="3B3296FF" w14:textId="77777777" w:rsidR="00193597" w:rsidRDefault="00193597">
            <w:pPr>
              <w:ind w:left="0" w:hanging="2"/>
              <w:jc w:val="center"/>
              <w:rPr>
                <w:rFonts w:ascii="Calibri" w:eastAsia="Calibri" w:hAnsi="Calibri" w:cs="Calibri"/>
                <w:i w:val="0"/>
                <w:color w:val="FFFFFF"/>
                <w:sz w:val="20"/>
                <w:szCs w:val="20"/>
              </w:rPr>
            </w:pPr>
          </w:p>
        </w:tc>
        <w:tc>
          <w:tcPr>
            <w:tcW w:w="1191" w:type="dxa"/>
            <w:tcBorders>
              <w:top w:val="single" w:sz="4" w:space="0" w:color="5B9BD5"/>
              <w:left w:val="nil"/>
              <w:bottom w:val="single" w:sz="4" w:space="0" w:color="5B9BD5"/>
              <w:right w:val="nil"/>
            </w:tcBorders>
            <w:shd w:val="clear" w:color="auto" w:fill="5B9BD5"/>
            <w:vAlign w:val="center"/>
          </w:tcPr>
          <w:p w14:paraId="1ED78B7B"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Objetivo</w:t>
            </w:r>
          </w:p>
        </w:tc>
        <w:tc>
          <w:tcPr>
            <w:tcW w:w="1491" w:type="dxa"/>
            <w:tcBorders>
              <w:top w:val="single" w:sz="4" w:space="0" w:color="5B9BD5"/>
              <w:left w:val="nil"/>
              <w:bottom w:val="single" w:sz="4" w:space="0" w:color="5B9BD5"/>
              <w:right w:val="nil"/>
            </w:tcBorders>
            <w:shd w:val="clear" w:color="auto" w:fill="5B9BD5"/>
            <w:vAlign w:val="center"/>
          </w:tcPr>
          <w:p w14:paraId="4E0EB52A"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Descrição</w:t>
            </w:r>
          </w:p>
        </w:tc>
        <w:tc>
          <w:tcPr>
            <w:tcW w:w="461" w:type="dxa"/>
            <w:tcBorders>
              <w:top w:val="single" w:sz="4" w:space="0" w:color="5B9BD5"/>
              <w:left w:val="nil"/>
              <w:bottom w:val="single" w:sz="4" w:space="0" w:color="5B9BD5"/>
              <w:right w:val="nil"/>
            </w:tcBorders>
            <w:shd w:val="clear" w:color="auto" w:fill="5B9BD5"/>
            <w:vAlign w:val="center"/>
          </w:tcPr>
          <w:p w14:paraId="2548F10A" w14:textId="77777777" w:rsidR="00193597" w:rsidRDefault="00193597">
            <w:pPr>
              <w:ind w:left="0" w:hanging="2"/>
              <w:jc w:val="center"/>
              <w:rPr>
                <w:rFonts w:ascii="Calibri" w:eastAsia="Calibri" w:hAnsi="Calibri" w:cs="Calibri"/>
                <w:i w:val="0"/>
                <w:color w:val="FFFFFF"/>
                <w:sz w:val="20"/>
                <w:szCs w:val="20"/>
              </w:rPr>
            </w:pPr>
          </w:p>
        </w:tc>
        <w:tc>
          <w:tcPr>
            <w:tcW w:w="1323" w:type="dxa"/>
            <w:tcBorders>
              <w:top w:val="single" w:sz="4" w:space="0" w:color="5B9BD5"/>
              <w:left w:val="nil"/>
              <w:bottom w:val="single" w:sz="4" w:space="0" w:color="5B9BD5"/>
              <w:right w:val="nil"/>
            </w:tcBorders>
            <w:shd w:val="clear" w:color="auto" w:fill="5B9BD5"/>
            <w:vAlign w:val="center"/>
          </w:tcPr>
          <w:p w14:paraId="7A53CBDE"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Objetivo</w:t>
            </w:r>
          </w:p>
        </w:tc>
        <w:tc>
          <w:tcPr>
            <w:tcW w:w="1529" w:type="dxa"/>
            <w:tcBorders>
              <w:top w:val="single" w:sz="4" w:space="0" w:color="5B9BD5"/>
              <w:left w:val="nil"/>
              <w:bottom w:val="single" w:sz="4" w:space="0" w:color="5B9BD5"/>
              <w:right w:val="nil"/>
            </w:tcBorders>
            <w:shd w:val="clear" w:color="auto" w:fill="5B9BD5"/>
            <w:vAlign w:val="center"/>
          </w:tcPr>
          <w:p w14:paraId="7BC10F89"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Descrição</w:t>
            </w:r>
          </w:p>
        </w:tc>
        <w:tc>
          <w:tcPr>
            <w:tcW w:w="463" w:type="dxa"/>
            <w:tcBorders>
              <w:top w:val="single" w:sz="4" w:space="0" w:color="5B9BD5"/>
              <w:left w:val="nil"/>
              <w:bottom w:val="single" w:sz="4" w:space="0" w:color="5B9BD5"/>
              <w:right w:val="nil"/>
            </w:tcBorders>
            <w:shd w:val="clear" w:color="auto" w:fill="5B9BD5"/>
            <w:vAlign w:val="center"/>
          </w:tcPr>
          <w:p w14:paraId="387DFFC5" w14:textId="77777777" w:rsidR="00193597" w:rsidRDefault="00193597">
            <w:pPr>
              <w:ind w:left="0" w:hanging="2"/>
              <w:jc w:val="center"/>
              <w:rPr>
                <w:rFonts w:ascii="Calibri" w:eastAsia="Calibri" w:hAnsi="Calibri" w:cs="Calibri"/>
                <w:i w:val="0"/>
                <w:color w:val="FFFFFF"/>
                <w:sz w:val="20"/>
                <w:szCs w:val="20"/>
              </w:rPr>
            </w:pPr>
          </w:p>
        </w:tc>
        <w:tc>
          <w:tcPr>
            <w:tcW w:w="1360" w:type="dxa"/>
            <w:tcBorders>
              <w:top w:val="single" w:sz="4" w:space="0" w:color="5B9BD5"/>
              <w:left w:val="nil"/>
              <w:bottom w:val="single" w:sz="4" w:space="0" w:color="5B9BD5"/>
              <w:right w:val="nil"/>
            </w:tcBorders>
            <w:shd w:val="clear" w:color="auto" w:fill="5B9BD5"/>
            <w:vAlign w:val="center"/>
          </w:tcPr>
          <w:p w14:paraId="54C9EBED"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Objetivo</w:t>
            </w:r>
          </w:p>
        </w:tc>
        <w:tc>
          <w:tcPr>
            <w:tcW w:w="1575" w:type="dxa"/>
            <w:tcBorders>
              <w:top w:val="single" w:sz="4" w:space="0" w:color="5B9BD5"/>
              <w:left w:val="nil"/>
              <w:bottom w:val="single" w:sz="4" w:space="0" w:color="5B9BD5"/>
              <w:right w:val="single" w:sz="4" w:space="0" w:color="5B9BD5"/>
            </w:tcBorders>
            <w:shd w:val="clear" w:color="auto" w:fill="5B9BD5"/>
            <w:vAlign w:val="center"/>
          </w:tcPr>
          <w:p w14:paraId="616CC840" w14:textId="77777777" w:rsidR="00193597" w:rsidRDefault="003958BF">
            <w:pPr>
              <w:ind w:left="0" w:hanging="2"/>
              <w:jc w:val="center"/>
              <w:rPr>
                <w:rFonts w:ascii="Calibri" w:eastAsia="Calibri" w:hAnsi="Calibri" w:cs="Calibri"/>
                <w:i w:val="0"/>
                <w:color w:val="FFFFFF"/>
                <w:sz w:val="20"/>
                <w:szCs w:val="20"/>
              </w:rPr>
            </w:pPr>
            <w:r>
              <w:rPr>
                <w:rFonts w:ascii="Calibri" w:eastAsia="Calibri" w:hAnsi="Calibri" w:cs="Calibri"/>
                <w:b/>
                <w:i w:val="0"/>
                <w:color w:val="FFFFFF"/>
                <w:sz w:val="20"/>
                <w:szCs w:val="20"/>
              </w:rPr>
              <w:t>Descrição</w:t>
            </w:r>
          </w:p>
        </w:tc>
      </w:tr>
      <w:tr w:rsidR="00193597" w14:paraId="1FF9A8F3" w14:textId="77777777">
        <w:trPr>
          <w:trHeight w:val="890"/>
        </w:trPr>
        <w:tc>
          <w:tcPr>
            <w:tcW w:w="462" w:type="dxa"/>
            <w:shd w:val="clear" w:color="auto" w:fill="DEEAF6"/>
            <w:vAlign w:val="center"/>
          </w:tcPr>
          <w:p w14:paraId="4E4A8ACD" w14:textId="77777777" w:rsidR="00193597" w:rsidRDefault="00193597">
            <w:pPr>
              <w:ind w:left="0" w:hanging="2"/>
              <w:jc w:val="center"/>
              <w:rPr>
                <w:rFonts w:ascii="Calibri" w:eastAsia="Calibri" w:hAnsi="Calibri" w:cs="Calibri"/>
                <w:i w:val="0"/>
                <w:sz w:val="20"/>
                <w:szCs w:val="20"/>
              </w:rPr>
            </w:pPr>
          </w:p>
        </w:tc>
        <w:tc>
          <w:tcPr>
            <w:tcW w:w="1191" w:type="dxa"/>
            <w:shd w:val="clear" w:color="auto" w:fill="DEEAF6"/>
            <w:vAlign w:val="center"/>
          </w:tcPr>
          <w:p w14:paraId="1CBBBAE8"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45B359E1" wp14:editId="0C8BEDD9">
                  <wp:extent cx="578485" cy="573405"/>
                  <wp:effectExtent l="0" t="0" r="0" b="0"/>
                  <wp:docPr id="108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8"/>
                          <a:srcRect/>
                          <a:stretch>
                            <a:fillRect/>
                          </a:stretch>
                        </pic:blipFill>
                        <pic:spPr>
                          <a:xfrm>
                            <a:off x="0" y="0"/>
                            <a:ext cx="578485" cy="573405"/>
                          </a:xfrm>
                          <a:prstGeom prst="rect">
                            <a:avLst/>
                          </a:prstGeom>
                          <a:ln/>
                        </pic:spPr>
                      </pic:pic>
                    </a:graphicData>
                  </a:graphic>
                </wp:inline>
              </w:drawing>
            </w:r>
          </w:p>
        </w:tc>
        <w:tc>
          <w:tcPr>
            <w:tcW w:w="1491" w:type="dxa"/>
            <w:shd w:val="clear" w:color="auto" w:fill="DEEAF6"/>
            <w:vAlign w:val="center"/>
          </w:tcPr>
          <w:p w14:paraId="68FE275A"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1. Erradicação da Pobreza</w:t>
            </w:r>
          </w:p>
        </w:tc>
        <w:tc>
          <w:tcPr>
            <w:tcW w:w="461" w:type="dxa"/>
            <w:shd w:val="clear" w:color="auto" w:fill="DEEAF6"/>
            <w:vAlign w:val="center"/>
          </w:tcPr>
          <w:p w14:paraId="79389610" w14:textId="77777777" w:rsidR="00193597" w:rsidRDefault="00193597">
            <w:pPr>
              <w:ind w:left="0" w:hanging="2"/>
              <w:jc w:val="center"/>
              <w:rPr>
                <w:rFonts w:ascii="Calibri" w:eastAsia="Calibri" w:hAnsi="Calibri" w:cs="Calibri"/>
                <w:i w:val="0"/>
                <w:sz w:val="20"/>
                <w:szCs w:val="20"/>
              </w:rPr>
            </w:pPr>
          </w:p>
        </w:tc>
        <w:tc>
          <w:tcPr>
            <w:tcW w:w="1323" w:type="dxa"/>
            <w:shd w:val="clear" w:color="auto" w:fill="DEEAF6"/>
            <w:vAlign w:val="center"/>
          </w:tcPr>
          <w:p w14:paraId="0AE1D302"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6F3060E4" wp14:editId="2E01FA79">
                  <wp:extent cx="598805" cy="593725"/>
                  <wp:effectExtent l="0" t="0" r="0" b="0"/>
                  <wp:docPr id="109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9"/>
                          <a:srcRect/>
                          <a:stretch>
                            <a:fillRect/>
                          </a:stretch>
                        </pic:blipFill>
                        <pic:spPr>
                          <a:xfrm>
                            <a:off x="0" y="0"/>
                            <a:ext cx="598805" cy="593725"/>
                          </a:xfrm>
                          <a:prstGeom prst="rect">
                            <a:avLst/>
                          </a:prstGeom>
                          <a:ln/>
                        </pic:spPr>
                      </pic:pic>
                    </a:graphicData>
                  </a:graphic>
                </wp:inline>
              </w:drawing>
            </w:r>
          </w:p>
        </w:tc>
        <w:tc>
          <w:tcPr>
            <w:tcW w:w="1529" w:type="dxa"/>
            <w:shd w:val="clear" w:color="auto" w:fill="DEEAF6"/>
            <w:vAlign w:val="center"/>
          </w:tcPr>
          <w:p w14:paraId="1468BC7C"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7. Energia Lima e Acessível</w:t>
            </w:r>
          </w:p>
        </w:tc>
        <w:tc>
          <w:tcPr>
            <w:tcW w:w="463" w:type="dxa"/>
            <w:shd w:val="clear" w:color="auto" w:fill="DEEAF6"/>
            <w:vAlign w:val="center"/>
          </w:tcPr>
          <w:p w14:paraId="1113A2D6" w14:textId="77777777" w:rsidR="00193597" w:rsidRDefault="00193597">
            <w:pPr>
              <w:ind w:left="0" w:hanging="2"/>
              <w:jc w:val="center"/>
              <w:rPr>
                <w:rFonts w:ascii="Calibri" w:eastAsia="Calibri" w:hAnsi="Calibri" w:cs="Calibri"/>
                <w:i w:val="0"/>
                <w:sz w:val="20"/>
                <w:szCs w:val="20"/>
              </w:rPr>
            </w:pPr>
          </w:p>
        </w:tc>
        <w:tc>
          <w:tcPr>
            <w:tcW w:w="1360" w:type="dxa"/>
            <w:shd w:val="clear" w:color="auto" w:fill="DEEAF6"/>
            <w:vAlign w:val="center"/>
          </w:tcPr>
          <w:p w14:paraId="395AB1A7"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1CF2C050" wp14:editId="27C87410">
                  <wp:extent cx="628015" cy="627380"/>
                  <wp:effectExtent l="0" t="0" r="0" b="0"/>
                  <wp:docPr id="109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0"/>
                          <a:srcRect/>
                          <a:stretch>
                            <a:fillRect/>
                          </a:stretch>
                        </pic:blipFill>
                        <pic:spPr>
                          <a:xfrm>
                            <a:off x="0" y="0"/>
                            <a:ext cx="628015" cy="627380"/>
                          </a:xfrm>
                          <a:prstGeom prst="rect">
                            <a:avLst/>
                          </a:prstGeom>
                          <a:ln/>
                        </pic:spPr>
                      </pic:pic>
                    </a:graphicData>
                  </a:graphic>
                </wp:inline>
              </w:drawing>
            </w:r>
          </w:p>
        </w:tc>
        <w:tc>
          <w:tcPr>
            <w:tcW w:w="1575" w:type="dxa"/>
            <w:shd w:val="clear" w:color="auto" w:fill="DEEAF6"/>
            <w:vAlign w:val="center"/>
          </w:tcPr>
          <w:p w14:paraId="675E1933"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13. Ação contra a Mudança Global do Clima</w:t>
            </w:r>
          </w:p>
        </w:tc>
      </w:tr>
      <w:tr w:rsidR="00193597" w14:paraId="754AACAC" w14:textId="77777777">
        <w:tc>
          <w:tcPr>
            <w:tcW w:w="462" w:type="dxa"/>
            <w:vAlign w:val="center"/>
          </w:tcPr>
          <w:p w14:paraId="47D32993" w14:textId="77777777" w:rsidR="00193597" w:rsidRDefault="00193597">
            <w:pPr>
              <w:ind w:left="0" w:hanging="2"/>
              <w:jc w:val="center"/>
              <w:rPr>
                <w:rFonts w:ascii="Calibri" w:eastAsia="Calibri" w:hAnsi="Calibri" w:cs="Calibri"/>
                <w:i w:val="0"/>
                <w:sz w:val="20"/>
                <w:szCs w:val="20"/>
              </w:rPr>
            </w:pPr>
          </w:p>
        </w:tc>
        <w:tc>
          <w:tcPr>
            <w:tcW w:w="1191" w:type="dxa"/>
            <w:vAlign w:val="center"/>
          </w:tcPr>
          <w:p w14:paraId="0AEEC831"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501949BA" wp14:editId="752E3C15">
                  <wp:extent cx="601345" cy="584200"/>
                  <wp:effectExtent l="0" t="0" r="0" b="0"/>
                  <wp:docPr id="109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1"/>
                          <a:srcRect/>
                          <a:stretch>
                            <a:fillRect/>
                          </a:stretch>
                        </pic:blipFill>
                        <pic:spPr>
                          <a:xfrm>
                            <a:off x="0" y="0"/>
                            <a:ext cx="601345" cy="584200"/>
                          </a:xfrm>
                          <a:prstGeom prst="rect">
                            <a:avLst/>
                          </a:prstGeom>
                          <a:ln/>
                        </pic:spPr>
                      </pic:pic>
                    </a:graphicData>
                  </a:graphic>
                </wp:inline>
              </w:drawing>
            </w:r>
          </w:p>
        </w:tc>
        <w:tc>
          <w:tcPr>
            <w:tcW w:w="1491" w:type="dxa"/>
            <w:vAlign w:val="center"/>
          </w:tcPr>
          <w:p w14:paraId="0582C6D6"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2. Fome Zero </w:t>
            </w:r>
          </w:p>
          <w:p w14:paraId="0512BAB7"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e Agricultura Sustentável</w:t>
            </w:r>
          </w:p>
        </w:tc>
        <w:tc>
          <w:tcPr>
            <w:tcW w:w="461" w:type="dxa"/>
            <w:vAlign w:val="center"/>
          </w:tcPr>
          <w:p w14:paraId="3A91B015" w14:textId="77777777" w:rsidR="00193597" w:rsidRDefault="00193597">
            <w:pPr>
              <w:ind w:left="0" w:hanging="2"/>
              <w:jc w:val="center"/>
              <w:rPr>
                <w:rFonts w:ascii="Calibri" w:eastAsia="Calibri" w:hAnsi="Calibri" w:cs="Calibri"/>
                <w:i w:val="0"/>
                <w:sz w:val="20"/>
                <w:szCs w:val="20"/>
              </w:rPr>
            </w:pPr>
          </w:p>
        </w:tc>
        <w:tc>
          <w:tcPr>
            <w:tcW w:w="1323" w:type="dxa"/>
            <w:vAlign w:val="center"/>
          </w:tcPr>
          <w:p w14:paraId="021CF8EA"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09C3F7D4" wp14:editId="3E073FC8">
                  <wp:extent cx="586740" cy="591820"/>
                  <wp:effectExtent l="0" t="0" r="0" b="0"/>
                  <wp:docPr id="109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2"/>
                          <a:srcRect/>
                          <a:stretch>
                            <a:fillRect/>
                          </a:stretch>
                        </pic:blipFill>
                        <pic:spPr>
                          <a:xfrm>
                            <a:off x="0" y="0"/>
                            <a:ext cx="586740" cy="591820"/>
                          </a:xfrm>
                          <a:prstGeom prst="rect">
                            <a:avLst/>
                          </a:prstGeom>
                          <a:ln/>
                        </pic:spPr>
                      </pic:pic>
                    </a:graphicData>
                  </a:graphic>
                </wp:inline>
              </w:drawing>
            </w:r>
          </w:p>
        </w:tc>
        <w:tc>
          <w:tcPr>
            <w:tcW w:w="1529" w:type="dxa"/>
            <w:vAlign w:val="center"/>
          </w:tcPr>
          <w:p w14:paraId="2C85CFF9"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8. Trabalho Decente e Crescimento Econômico</w:t>
            </w:r>
          </w:p>
        </w:tc>
        <w:tc>
          <w:tcPr>
            <w:tcW w:w="463" w:type="dxa"/>
            <w:vAlign w:val="center"/>
          </w:tcPr>
          <w:p w14:paraId="24884852" w14:textId="77777777" w:rsidR="00193597" w:rsidRDefault="00193597">
            <w:pPr>
              <w:ind w:left="0" w:hanging="2"/>
              <w:jc w:val="center"/>
              <w:rPr>
                <w:rFonts w:ascii="Calibri" w:eastAsia="Calibri" w:hAnsi="Calibri" w:cs="Calibri"/>
                <w:i w:val="0"/>
                <w:sz w:val="20"/>
                <w:szCs w:val="20"/>
              </w:rPr>
            </w:pPr>
          </w:p>
        </w:tc>
        <w:tc>
          <w:tcPr>
            <w:tcW w:w="1360" w:type="dxa"/>
            <w:vAlign w:val="center"/>
          </w:tcPr>
          <w:p w14:paraId="1B4B397F"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3726A53D" wp14:editId="609DD6DF">
                  <wp:extent cx="614680" cy="614045"/>
                  <wp:effectExtent l="0" t="0" r="0" b="0"/>
                  <wp:docPr id="109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3"/>
                          <a:srcRect/>
                          <a:stretch>
                            <a:fillRect/>
                          </a:stretch>
                        </pic:blipFill>
                        <pic:spPr>
                          <a:xfrm>
                            <a:off x="0" y="0"/>
                            <a:ext cx="614680" cy="614045"/>
                          </a:xfrm>
                          <a:prstGeom prst="rect">
                            <a:avLst/>
                          </a:prstGeom>
                          <a:ln/>
                        </pic:spPr>
                      </pic:pic>
                    </a:graphicData>
                  </a:graphic>
                </wp:inline>
              </w:drawing>
            </w:r>
          </w:p>
        </w:tc>
        <w:tc>
          <w:tcPr>
            <w:tcW w:w="1575" w:type="dxa"/>
            <w:vAlign w:val="center"/>
          </w:tcPr>
          <w:p w14:paraId="2FE99075"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14. Vida </w:t>
            </w:r>
          </w:p>
          <w:p w14:paraId="2E57B1BF"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na Água</w:t>
            </w:r>
          </w:p>
        </w:tc>
      </w:tr>
      <w:tr w:rsidR="00193597" w14:paraId="7BDEFD53" w14:textId="77777777">
        <w:tc>
          <w:tcPr>
            <w:tcW w:w="462" w:type="dxa"/>
            <w:shd w:val="clear" w:color="auto" w:fill="DEEAF6"/>
            <w:vAlign w:val="center"/>
          </w:tcPr>
          <w:p w14:paraId="4CCF3CD8" w14:textId="77777777" w:rsidR="00193597" w:rsidRDefault="00193597">
            <w:pPr>
              <w:ind w:left="0" w:hanging="2"/>
              <w:jc w:val="center"/>
              <w:rPr>
                <w:rFonts w:ascii="Calibri" w:eastAsia="Calibri" w:hAnsi="Calibri" w:cs="Calibri"/>
                <w:i w:val="0"/>
                <w:sz w:val="20"/>
                <w:szCs w:val="20"/>
              </w:rPr>
            </w:pPr>
          </w:p>
        </w:tc>
        <w:tc>
          <w:tcPr>
            <w:tcW w:w="1191" w:type="dxa"/>
            <w:shd w:val="clear" w:color="auto" w:fill="DEEAF6"/>
            <w:vAlign w:val="center"/>
          </w:tcPr>
          <w:p w14:paraId="455DF5C6"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22490E51" wp14:editId="67B70314">
                  <wp:extent cx="586740" cy="586105"/>
                  <wp:effectExtent l="0" t="0" r="0" b="0"/>
                  <wp:docPr id="109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4"/>
                          <a:srcRect/>
                          <a:stretch>
                            <a:fillRect/>
                          </a:stretch>
                        </pic:blipFill>
                        <pic:spPr>
                          <a:xfrm>
                            <a:off x="0" y="0"/>
                            <a:ext cx="586740" cy="586105"/>
                          </a:xfrm>
                          <a:prstGeom prst="rect">
                            <a:avLst/>
                          </a:prstGeom>
                          <a:ln/>
                        </pic:spPr>
                      </pic:pic>
                    </a:graphicData>
                  </a:graphic>
                </wp:inline>
              </w:drawing>
            </w:r>
          </w:p>
        </w:tc>
        <w:tc>
          <w:tcPr>
            <w:tcW w:w="1491" w:type="dxa"/>
            <w:shd w:val="clear" w:color="auto" w:fill="DEEAF6"/>
            <w:vAlign w:val="center"/>
          </w:tcPr>
          <w:p w14:paraId="40AA7576"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3. Saúde e Bem-Estar</w:t>
            </w:r>
          </w:p>
        </w:tc>
        <w:tc>
          <w:tcPr>
            <w:tcW w:w="461" w:type="dxa"/>
            <w:shd w:val="clear" w:color="auto" w:fill="DEEAF6"/>
            <w:vAlign w:val="center"/>
          </w:tcPr>
          <w:p w14:paraId="6669031C" w14:textId="77777777" w:rsidR="00193597" w:rsidRDefault="00193597">
            <w:pPr>
              <w:ind w:left="0" w:hanging="2"/>
              <w:jc w:val="center"/>
              <w:rPr>
                <w:rFonts w:ascii="Calibri" w:eastAsia="Calibri" w:hAnsi="Calibri" w:cs="Calibri"/>
                <w:i w:val="0"/>
                <w:sz w:val="20"/>
                <w:szCs w:val="20"/>
              </w:rPr>
            </w:pPr>
          </w:p>
        </w:tc>
        <w:tc>
          <w:tcPr>
            <w:tcW w:w="1323" w:type="dxa"/>
            <w:shd w:val="clear" w:color="auto" w:fill="DEEAF6"/>
            <w:vAlign w:val="center"/>
          </w:tcPr>
          <w:p w14:paraId="65A941CE"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72FE054E" wp14:editId="161E88E2">
                  <wp:extent cx="586740" cy="586105"/>
                  <wp:effectExtent l="0" t="0" r="0" b="0"/>
                  <wp:docPr id="10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5"/>
                          <a:srcRect/>
                          <a:stretch>
                            <a:fillRect/>
                          </a:stretch>
                        </pic:blipFill>
                        <pic:spPr>
                          <a:xfrm>
                            <a:off x="0" y="0"/>
                            <a:ext cx="586740" cy="586105"/>
                          </a:xfrm>
                          <a:prstGeom prst="rect">
                            <a:avLst/>
                          </a:prstGeom>
                          <a:ln/>
                        </pic:spPr>
                      </pic:pic>
                    </a:graphicData>
                  </a:graphic>
                </wp:inline>
              </w:drawing>
            </w:r>
          </w:p>
        </w:tc>
        <w:tc>
          <w:tcPr>
            <w:tcW w:w="1529" w:type="dxa"/>
            <w:shd w:val="clear" w:color="auto" w:fill="DEEAF6"/>
            <w:vAlign w:val="center"/>
          </w:tcPr>
          <w:p w14:paraId="294E669C"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9. Indústria, Inovação e Infraestrutura</w:t>
            </w:r>
          </w:p>
        </w:tc>
        <w:tc>
          <w:tcPr>
            <w:tcW w:w="463" w:type="dxa"/>
            <w:shd w:val="clear" w:color="auto" w:fill="DEEAF6"/>
            <w:vAlign w:val="center"/>
          </w:tcPr>
          <w:p w14:paraId="3FC3424B" w14:textId="77777777" w:rsidR="00193597" w:rsidRDefault="00193597">
            <w:pPr>
              <w:ind w:left="0" w:hanging="2"/>
              <w:jc w:val="center"/>
              <w:rPr>
                <w:rFonts w:ascii="Calibri" w:eastAsia="Calibri" w:hAnsi="Calibri" w:cs="Calibri"/>
                <w:i w:val="0"/>
                <w:sz w:val="20"/>
                <w:szCs w:val="20"/>
              </w:rPr>
            </w:pPr>
          </w:p>
        </w:tc>
        <w:tc>
          <w:tcPr>
            <w:tcW w:w="1360" w:type="dxa"/>
            <w:shd w:val="clear" w:color="auto" w:fill="DEEAF6"/>
            <w:vAlign w:val="center"/>
          </w:tcPr>
          <w:p w14:paraId="40D305FF"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2C761035" wp14:editId="48588D62">
                  <wp:extent cx="615950" cy="621030"/>
                  <wp:effectExtent l="0" t="0" r="0" b="0"/>
                  <wp:docPr id="10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6"/>
                          <a:srcRect/>
                          <a:stretch>
                            <a:fillRect/>
                          </a:stretch>
                        </pic:blipFill>
                        <pic:spPr>
                          <a:xfrm>
                            <a:off x="0" y="0"/>
                            <a:ext cx="615950" cy="621030"/>
                          </a:xfrm>
                          <a:prstGeom prst="rect">
                            <a:avLst/>
                          </a:prstGeom>
                          <a:ln/>
                        </pic:spPr>
                      </pic:pic>
                    </a:graphicData>
                  </a:graphic>
                </wp:inline>
              </w:drawing>
            </w:r>
          </w:p>
        </w:tc>
        <w:tc>
          <w:tcPr>
            <w:tcW w:w="1575" w:type="dxa"/>
            <w:shd w:val="clear" w:color="auto" w:fill="DEEAF6"/>
            <w:vAlign w:val="center"/>
          </w:tcPr>
          <w:p w14:paraId="7A99DDCD"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15. Vida Terrestre</w:t>
            </w:r>
          </w:p>
        </w:tc>
      </w:tr>
      <w:tr w:rsidR="00193597" w14:paraId="4AFDF2C1" w14:textId="77777777">
        <w:tc>
          <w:tcPr>
            <w:tcW w:w="462" w:type="dxa"/>
            <w:vAlign w:val="center"/>
          </w:tcPr>
          <w:p w14:paraId="34A96319" w14:textId="77777777" w:rsidR="00193597" w:rsidRDefault="00193597">
            <w:pPr>
              <w:ind w:left="0" w:hanging="2"/>
              <w:jc w:val="center"/>
              <w:rPr>
                <w:rFonts w:ascii="Calibri" w:eastAsia="Calibri" w:hAnsi="Calibri" w:cs="Calibri"/>
                <w:i w:val="0"/>
                <w:sz w:val="20"/>
                <w:szCs w:val="20"/>
              </w:rPr>
            </w:pPr>
          </w:p>
        </w:tc>
        <w:tc>
          <w:tcPr>
            <w:tcW w:w="1191" w:type="dxa"/>
            <w:vAlign w:val="center"/>
          </w:tcPr>
          <w:p w14:paraId="614B78FE"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0834B110" wp14:editId="687958B9">
                  <wp:extent cx="587375" cy="586740"/>
                  <wp:effectExtent l="0" t="0" r="0" b="0"/>
                  <wp:docPr id="107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7"/>
                          <a:srcRect/>
                          <a:stretch>
                            <a:fillRect/>
                          </a:stretch>
                        </pic:blipFill>
                        <pic:spPr>
                          <a:xfrm>
                            <a:off x="0" y="0"/>
                            <a:ext cx="587375" cy="586740"/>
                          </a:xfrm>
                          <a:prstGeom prst="rect">
                            <a:avLst/>
                          </a:prstGeom>
                          <a:ln/>
                        </pic:spPr>
                      </pic:pic>
                    </a:graphicData>
                  </a:graphic>
                </wp:inline>
              </w:drawing>
            </w:r>
          </w:p>
        </w:tc>
        <w:tc>
          <w:tcPr>
            <w:tcW w:w="1491" w:type="dxa"/>
            <w:vAlign w:val="center"/>
          </w:tcPr>
          <w:p w14:paraId="276D89FB"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4. Educação </w:t>
            </w:r>
          </w:p>
          <w:p w14:paraId="305336A1"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de Qualidade</w:t>
            </w:r>
          </w:p>
        </w:tc>
        <w:tc>
          <w:tcPr>
            <w:tcW w:w="461" w:type="dxa"/>
            <w:vAlign w:val="center"/>
          </w:tcPr>
          <w:p w14:paraId="03638D2B" w14:textId="77777777" w:rsidR="00193597" w:rsidRDefault="00193597">
            <w:pPr>
              <w:ind w:left="0" w:hanging="2"/>
              <w:jc w:val="center"/>
              <w:rPr>
                <w:rFonts w:ascii="Calibri" w:eastAsia="Calibri" w:hAnsi="Calibri" w:cs="Calibri"/>
                <w:i w:val="0"/>
                <w:sz w:val="20"/>
                <w:szCs w:val="20"/>
              </w:rPr>
            </w:pPr>
          </w:p>
        </w:tc>
        <w:tc>
          <w:tcPr>
            <w:tcW w:w="1323" w:type="dxa"/>
            <w:vAlign w:val="center"/>
          </w:tcPr>
          <w:p w14:paraId="1D2B5376"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124DADF7" wp14:editId="4917A0C4">
                  <wp:extent cx="579755" cy="579120"/>
                  <wp:effectExtent l="0" t="0" r="0" b="0"/>
                  <wp:docPr id="107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8"/>
                          <a:srcRect/>
                          <a:stretch>
                            <a:fillRect/>
                          </a:stretch>
                        </pic:blipFill>
                        <pic:spPr>
                          <a:xfrm>
                            <a:off x="0" y="0"/>
                            <a:ext cx="579755" cy="579120"/>
                          </a:xfrm>
                          <a:prstGeom prst="rect">
                            <a:avLst/>
                          </a:prstGeom>
                          <a:ln/>
                        </pic:spPr>
                      </pic:pic>
                    </a:graphicData>
                  </a:graphic>
                </wp:inline>
              </w:drawing>
            </w:r>
          </w:p>
        </w:tc>
        <w:tc>
          <w:tcPr>
            <w:tcW w:w="1529" w:type="dxa"/>
            <w:vAlign w:val="center"/>
          </w:tcPr>
          <w:p w14:paraId="222D891F"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10. Redução das Desigualdades</w:t>
            </w:r>
          </w:p>
        </w:tc>
        <w:tc>
          <w:tcPr>
            <w:tcW w:w="463" w:type="dxa"/>
            <w:vAlign w:val="center"/>
          </w:tcPr>
          <w:p w14:paraId="47F22707" w14:textId="77777777" w:rsidR="00193597" w:rsidRDefault="00193597">
            <w:pPr>
              <w:ind w:left="0" w:hanging="2"/>
              <w:jc w:val="center"/>
              <w:rPr>
                <w:rFonts w:ascii="Calibri" w:eastAsia="Calibri" w:hAnsi="Calibri" w:cs="Calibri"/>
                <w:i w:val="0"/>
                <w:sz w:val="20"/>
                <w:szCs w:val="20"/>
              </w:rPr>
            </w:pPr>
          </w:p>
        </w:tc>
        <w:tc>
          <w:tcPr>
            <w:tcW w:w="1360" w:type="dxa"/>
            <w:vAlign w:val="center"/>
          </w:tcPr>
          <w:p w14:paraId="2FD01D4C"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2A7F5659" wp14:editId="72205152">
                  <wp:extent cx="579120" cy="573405"/>
                  <wp:effectExtent l="0" t="0" r="0" b="0"/>
                  <wp:docPr id="108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9"/>
                          <a:srcRect/>
                          <a:stretch>
                            <a:fillRect/>
                          </a:stretch>
                        </pic:blipFill>
                        <pic:spPr>
                          <a:xfrm>
                            <a:off x="0" y="0"/>
                            <a:ext cx="579120" cy="573405"/>
                          </a:xfrm>
                          <a:prstGeom prst="rect">
                            <a:avLst/>
                          </a:prstGeom>
                          <a:ln/>
                        </pic:spPr>
                      </pic:pic>
                    </a:graphicData>
                  </a:graphic>
                </wp:inline>
              </w:drawing>
            </w:r>
          </w:p>
        </w:tc>
        <w:tc>
          <w:tcPr>
            <w:tcW w:w="1575" w:type="dxa"/>
            <w:vAlign w:val="center"/>
          </w:tcPr>
          <w:p w14:paraId="5E00B9B6"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16. Paz, Justiça </w:t>
            </w:r>
          </w:p>
          <w:p w14:paraId="5CE1516F"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e Instituições Eficazes</w:t>
            </w:r>
          </w:p>
        </w:tc>
      </w:tr>
      <w:tr w:rsidR="00193597" w14:paraId="6E920275" w14:textId="77777777">
        <w:tc>
          <w:tcPr>
            <w:tcW w:w="462" w:type="dxa"/>
            <w:shd w:val="clear" w:color="auto" w:fill="DEEAF6"/>
            <w:vAlign w:val="center"/>
          </w:tcPr>
          <w:p w14:paraId="0B56B161" w14:textId="77777777" w:rsidR="00193597" w:rsidRDefault="00193597">
            <w:pPr>
              <w:ind w:left="0" w:hanging="2"/>
              <w:jc w:val="center"/>
              <w:rPr>
                <w:rFonts w:ascii="Calibri" w:eastAsia="Calibri" w:hAnsi="Calibri" w:cs="Calibri"/>
                <w:i w:val="0"/>
                <w:sz w:val="20"/>
                <w:szCs w:val="20"/>
              </w:rPr>
            </w:pPr>
          </w:p>
        </w:tc>
        <w:tc>
          <w:tcPr>
            <w:tcW w:w="1191" w:type="dxa"/>
            <w:shd w:val="clear" w:color="auto" w:fill="DEEAF6"/>
            <w:vAlign w:val="center"/>
          </w:tcPr>
          <w:p w14:paraId="17DF92DC"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5CDCB172" wp14:editId="19904998">
                  <wp:extent cx="574040" cy="573405"/>
                  <wp:effectExtent l="0" t="0" r="0" b="0"/>
                  <wp:docPr id="10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0"/>
                          <a:srcRect/>
                          <a:stretch>
                            <a:fillRect/>
                          </a:stretch>
                        </pic:blipFill>
                        <pic:spPr>
                          <a:xfrm>
                            <a:off x="0" y="0"/>
                            <a:ext cx="574040" cy="573405"/>
                          </a:xfrm>
                          <a:prstGeom prst="rect">
                            <a:avLst/>
                          </a:prstGeom>
                          <a:ln/>
                        </pic:spPr>
                      </pic:pic>
                    </a:graphicData>
                  </a:graphic>
                </wp:inline>
              </w:drawing>
            </w:r>
          </w:p>
        </w:tc>
        <w:tc>
          <w:tcPr>
            <w:tcW w:w="1491" w:type="dxa"/>
            <w:shd w:val="clear" w:color="auto" w:fill="DEEAF6"/>
            <w:vAlign w:val="center"/>
          </w:tcPr>
          <w:p w14:paraId="7711B35F"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5. Igualdade </w:t>
            </w:r>
          </w:p>
          <w:p w14:paraId="7D1B3F37"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de Gênero</w:t>
            </w:r>
          </w:p>
        </w:tc>
        <w:tc>
          <w:tcPr>
            <w:tcW w:w="461" w:type="dxa"/>
            <w:shd w:val="clear" w:color="auto" w:fill="DEEAF6"/>
            <w:vAlign w:val="center"/>
          </w:tcPr>
          <w:p w14:paraId="19551CFD" w14:textId="77777777" w:rsidR="00193597" w:rsidRDefault="00193597">
            <w:pPr>
              <w:ind w:left="0" w:hanging="2"/>
              <w:jc w:val="center"/>
              <w:rPr>
                <w:rFonts w:ascii="Calibri" w:eastAsia="Calibri" w:hAnsi="Calibri" w:cs="Calibri"/>
                <w:i w:val="0"/>
                <w:sz w:val="20"/>
                <w:szCs w:val="20"/>
              </w:rPr>
            </w:pPr>
          </w:p>
        </w:tc>
        <w:tc>
          <w:tcPr>
            <w:tcW w:w="1323" w:type="dxa"/>
            <w:shd w:val="clear" w:color="auto" w:fill="DEEAF6"/>
            <w:vAlign w:val="center"/>
          </w:tcPr>
          <w:p w14:paraId="7145E110"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4F640444" wp14:editId="4B047972">
                  <wp:extent cx="580390" cy="574675"/>
                  <wp:effectExtent l="0" t="0" r="0" b="0"/>
                  <wp:docPr id="108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1"/>
                          <a:srcRect/>
                          <a:stretch>
                            <a:fillRect/>
                          </a:stretch>
                        </pic:blipFill>
                        <pic:spPr>
                          <a:xfrm>
                            <a:off x="0" y="0"/>
                            <a:ext cx="580390" cy="574675"/>
                          </a:xfrm>
                          <a:prstGeom prst="rect">
                            <a:avLst/>
                          </a:prstGeom>
                          <a:ln/>
                        </pic:spPr>
                      </pic:pic>
                    </a:graphicData>
                  </a:graphic>
                </wp:inline>
              </w:drawing>
            </w:r>
          </w:p>
        </w:tc>
        <w:tc>
          <w:tcPr>
            <w:tcW w:w="1529" w:type="dxa"/>
            <w:shd w:val="clear" w:color="auto" w:fill="DEEAF6"/>
            <w:vAlign w:val="center"/>
          </w:tcPr>
          <w:p w14:paraId="20D803C6"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11. Cidades e Comunidades Sustentáveis</w:t>
            </w:r>
          </w:p>
        </w:tc>
        <w:tc>
          <w:tcPr>
            <w:tcW w:w="463" w:type="dxa"/>
            <w:shd w:val="clear" w:color="auto" w:fill="DEEAF6"/>
            <w:vAlign w:val="center"/>
          </w:tcPr>
          <w:p w14:paraId="1A157835" w14:textId="77777777" w:rsidR="00193597" w:rsidRDefault="00193597">
            <w:pPr>
              <w:ind w:left="0" w:hanging="2"/>
              <w:jc w:val="center"/>
              <w:rPr>
                <w:rFonts w:ascii="Calibri" w:eastAsia="Calibri" w:hAnsi="Calibri" w:cs="Calibri"/>
                <w:i w:val="0"/>
                <w:sz w:val="20"/>
                <w:szCs w:val="20"/>
              </w:rPr>
            </w:pPr>
          </w:p>
        </w:tc>
        <w:tc>
          <w:tcPr>
            <w:tcW w:w="1360" w:type="dxa"/>
            <w:shd w:val="clear" w:color="auto" w:fill="DEEAF6"/>
            <w:vAlign w:val="center"/>
          </w:tcPr>
          <w:p w14:paraId="44B14259"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05B3F4F7" wp14:editId="63C96672">
                  <wp:extent cx="628015" cy="616585"/>
                  <wp:effectExtent l="0" t="0" r="0" b="0"/>
                  <wp:docPr id="10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2"/>
                          <a:srcRect/>
                          <a:stretch>
                            <a:fillRect/>
                          </a:stretch>
                        </pic:blipFill>
                        <pic:spPr>
                          <a:xfrm>
                            <a:off x="0" y="0"/>
                            <a:ext cx="628015" cy="616585"/>
                          </a:xfrm>
                          <a:prstGeom prst="rect">
                            <a:avLst/>
                          </a:prstGeom>
                          <a:ln/>
                        </pic:spPr>
                      </pic:pic>
                    </a:graphicData>
                  </a:graphic>
                </wp:inline>
              </w:drawing>
            </w:r>
          </w:p>
        </w:tc>
        <w:tc>
          <w:tcPr>
            <w:tcW w:w="1575" w:type="dxa"/>
            <w:shd w:val="clear" w:color="auto" w:fill="DEEAF6"/>
            <w:vAlign w:val="center"/>
          </w:tcPr>
          <w:p w14:paraId="5F4B39E8"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17. Parcerias </w:t>
            </w:r>
          </w:p>
          <w:p w14:paraId="63F9507F"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e Meios de Implementação</w:t>
            </w:r>
          </w:p>
        </w:tc>
      </w:tr>
      <w:tr w:rsidR="00193597" w14:paraId="406C1487" w14:textId="77777777">
        <w:trPr>
          <w:trHeight w:val="958"/>
        </w:trPr>
        <w:tc>
          <w:tcPr>
            <w:tcW w:w="462" w:type="dxa"/>
            <w:vAlign w:val="center"/>
          </w:tcPr>
          <w:p w14:paraId="7275390A" w14:textId="77777777" w:rsidR="00193597" w:rsidRDefault="00193597">
            <w:pPr>
              <w:ind w:left="0" w:hanging="2"/>
              <w:jc w:val="center"/>
              <w:rPr>
                <w:rFonts w:ascii="Calibri" w:eastAsia="Calibri" w:hAnsi="Calibri" w:cs="Calibri"/>
                <w:i w:val="0"/>
                <w:sz w:val="20"/>
                <w:szCs w:val="20"/>
              </w:rPr>
            </w:pPr>
          </w:p>
        </w:tc>
        <w:tc>
          <w:tcPr>
            <w:tcW w:w="1191" w:type="dxa"/>
            <w:vAlign w:val="center"/>
          </w:tcPr>
          <w:p w14:paraId="161A1C43"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406BFE87" wp14:editId="0A105617">
                  <wp:extent cx="593090" cy="592455"/>
                  <wp:effectExtent l="0" t="0" r="0" b="0"/>
                  <wp:docPr id="10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3"/>
                          <a:srcRect/>
                          <a:stretch>
                            <a:fillRect/>
                          </a:stretch>
                        </pic:blipFill>
                        <pic:spPr>
                          <a:xfrm>
                            <a:off x="0" y="0"/>
                            <a:ext cx="593090" cy="592455"/>
                          </a:xfrm>
                          <a:prstGeom prst="rect">
                            <a:avLst/>
                          </a:prstGeom>
                          <a:ln/>
                        </pic:spPr>
                      </pic:pic>
                    </a:graphicData>
                  </a:graphic>
                </wp:inline>
              </w:drawing>
            </w:r>
          </w:p>
        </w:tc>
        <w:tc>
          <w:tcPr>
            <w:tcW w:w="1491" w:type="dxa"/>
            <w:vAlign w:val="center"/>
          </w:tcPr>
          <w:p w14:paraId="02BAF1E9"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6. Água Potável e Saneamento</w:t>
            </w:r>
          </w:p>
        </w:tc>
        <w:tc>
          <w:tcPr>
            <w:tcW w:w="461" w:type="dxa"/>
            <w:vAlign w:val="center"/>
          </w:tcPr>
          <w:p w14:paraId="58DF3AA1" w14:textId="77777777" w:rsidR="00193597" w:rsidRDefault="00193597">
            <w:pPr>
              <w:ind w:left="0" w:hanging="2"/>
              <w:jc w:val="center"/>
              <w:rPr>
                <w:rFonts w:ascii="Calibri" w:eastAsia="Calibri" w:hAnsi="Calibri" w:cs="Calibri"/>
                <w:i w:val="0"/>
                <w:sz w:val="20"/>
                <w:szCs w:val="20"/>
              </w:rPr>
            </w:pPr>
          </w:p>
        </w:tc>
        <w:tc>
          <w:tcPr>
            <w:tcW w:w="1323" w:type="dxa"/>
            <w:vAlign w:val="center"/>
          </w:tcPr>
          <w:p w14:paraId="06D91B2B"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2FC36A0D" wp14:editId="76C84950">
                  <wp:extent cx="586740" cy="586105"/>
                  <wp:effectExtent l="0" t="0" r="0" b="0"/>
                  <wp:docPr id="10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4"/>
                          <a:srcRect/>
                          <a:stretch>
                            <a:fillRect/>
                          </a:stretch>
                        </pic:blipFill>
                        <pic:spPr>
                          <a:xfrm>
                            <a:off x="0" y="0"/>
                            <a:ext cx="586740" cy="586105"/>
                          </a:xfrm>
                          <a:prstGeom prst="rect">
                            <a:avLst/>
                          </a:prstGeom>
                          <a:ln/>
                        </pic:spPr>
                      </pic:pic>
                    </a:graphicData>
                  </a:graphic>
                </wp:inline>
              </w:drawing>
            </w:r>
          </w:p>
        </w:tc>
        <w:tc>
          <w:tcPr>
            <w:tcW w:w="1529" w:type="dxa"/>
            <w:vAlign w:val="center"/>
          </w:tcPr>
          <w:p w14:paraId="51F40195"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 xml:space="preserve">12. Consumo </w:t>
            </w:r>
          </w:p>
          <w:p w14:paraId="18ED9D7A" w14:textId="77777777" w:rsidR="00193597" w:rsidRDefault="003958BF">
            <w:pPr>
              <w:ind w:left="0" w:hanging="2"/>
              <w:rPr>
                <w:rFonts w:ascii="Calibri" w:eastAsia="Calibri" w:hAnsi="Calibri" w:cs="Calibri"/>
                <w:i w:val="0"/>
                <w:sz w:val="20"/>
                <w:szCs w:val="20"/>
              </w:rPr>
            </w:pPr>
            <w:r>
              <w:rPr>
                <w:rFonts w:ascii="Calibri" w:eastAsia="Calibri" w:hAnsi="Calibri" w:cs="Calibri"/>
                <w:i w:val="0"/>
                <w:sz w:val="20"/>
                <w:szCs w:val="20"/>
              </w:rPr>
              <w:t>e Produção Responsáveis</w:t>
            </w:r>
          </w:p>
        </w:tc>
        <w:tc>
          <w:tcPr>
            <w:tcW w:w="463" w:type="dxa"/>
            <w:vAlign w:val="center"/>
          </w:tcPr>
          <w:p w14:paraId="6EBF1DD2" w14:textId="77777777" w:rsidR="00193597" w:rsidRDefault="00193597">
            <w:pPr>
              <w:ind w:left="0" w:hanging="2"/>
              <w:jc w:val="center"/>
              <w:rPr>
                <w:rFonts w:ascii="Calibri" w:eastAsia="Calibri" w:hAnsi="Calibri" w:cs="Calibri"/>
                <w:i w:val="0"/>
                <w:sz w:val="20"/>
                <w:szCs w:val="20"/>
              </w:rPr>
            </w:pPr>
          </w:p>
        </w:tc>
        <w:tc>
          <w:tcPr>
            <w:tcW w:w="2935" w:type="dxa"/>
            <w:gridSpan w:val="2"/>
            <w:vAlign w:val="center"/>
          </w:tcPr>
          <w:p w14:paraId="34E7EC96" w14:textId="77777777" w:rsidR="00193597" w:rsidRDefault="003958BF">
            <w:pPr>
              <w:ind w:left="0" w:hanging="2"/>
              <w:jc w:val="center"/>
              <w:rPr>
                <w:rFonts w:ascii="Calibri" w:eastAsia="Calibri" w:hAnsi="Calibri" w:cs="Calibri"/>
                <w:i w:val="0"/>
                <w:sz w:val="20"/>
                <w:szCs w:val="20"/>
              </w:rPr>
            </w:pPr>
            <w:r>
              <w:rPr>
                <w:rFonts w:ascii="Calibri" w:eastAsia="Calibri" w:hAnsi="Calibri" w:cs="Calibri"/>
                <w:i w:val="0"/>
                <w:noProof/>
                <w:sz w:val="20"/>
                <w:szCs w:val="20"/>
              </w:rPr>
              <w:drawing>
                <wp:inline distT="0" distB="0" distL="114300" distR="114300" wp14:anchorId="7CB18509" wp14:editId="41499797">
                  <wp:extent cx="853440" cy="582930"/>
                  <wp:effectExtent l="0" t="0" r="0" b="0"/>
                  <wp:docPr id="110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5"/>
                          <a:srcRect/>
                          <a:stretch>
                            <a:fillRect/>
                          </a:stretch>
                        </pic:blipFill>
                        <pic:spPr>
                          <a:xfrm>
                            <a:off x="0" y="0"/>
                            <a:ext cx="853440" cy="582930"/>
                          </a:xfrm>
                          <a:prstGeom prst="rect">
                            <a:avLst/>
                          </a:prstGeom>
                          <a:ln/>
                        </pic:spPr>
                      </pic:pic>
                    </a:graphicData>
                  </a:graphic>
                </wp:inline>
              </w:drawing>
            </w:r>
          </w:p>
        </w:tc>
      </w:tr>
    </w:tbl>
    <w:p w14:paraId="0D5C5750" w14:textId="77777777" w:rsidR="00193597" w:rsidRDefault="00193597">
      <w:pPr>
        <w:ind w:left="0" w:hanging="2"/>
        <w:jc w:val="both"/>
        <w:rPr>
          <w:rFonts w:ascii="Calibri" w:eastAsia="Calibri" w:hAnsi="Calibri" w:cs="Calibri"/>
          <w:i w:val="0"/>
        </w:rPr>
        <w:sectPr w:rsidR="00193597">
          <w:pgSz w:w="11907" w:h="16840"/>
          <w:pgMar w:top="1134" w:right="1134" w:bottom="1134" w:left="1134" w:header="720" w:footer="720" w:gutter="0"/>
          <w:cols w:space="720"/>
        </w:sectPr>
      </w:pPr>
    </w:p>
    <w:p w14:paraId="2A8E4A7E" w14:textId="2B3BFD9E" w:rsidR="00193597" w:rsidRDefault="003958BF">
      <w:pPr>
        <w:spacing w:line="259" w:lineRule="auto"/>
        <w:ind w:left="0" w:hanging="2"/>
        <w:jc w:val="both"/>
        <w:rPr>
          <w:rFonts w:ascii="Calibri" w:eastAsia="Calibri" w:hAnsi="Calibri" w:cs="Calibri"/>
          <w:i w:val="0"/>
        </w:rPr>
      </w:pPr>
      <w:r>
        <w:rPr>
          <w:rFonts w:ascii="Calibri" w:eastAsia="Calibri" w:hAnsi="Calibri" w:cs="Calibri"/>
          <w:i w:val="0"/>
        </w:rPr>
        <w:lastRenderedPageBreak/>
        <w:t xml:space="preserve">A partir da identificação </w:t>
      </w:r>
      <w:proofErr w:type="gramStart"/>
      <w:r>
        <w:rPr>
          <w:rFonts w:ascii="Calibri" w:eastAsia="Calibri" w:hAnsi="Calibri" w:cs="Calibri"/>
          <w:i w:val="0"/>
        </w:rPr>
        <w:t>do(</w:t>
      </w:r>
      <w:proofErr w:type="gramEnd"/>
      <w:r>
        <w:rPr>
          <w:rFonts w:ascii="Calibri" w:eastAsia="Calibri" w:hAnsi="Calibri" w:cs="Calibri"/>
          <w:i w:val="0"/>
        </w:rPr>
        <w:t xml:space="preserve">s) ODS contemplado(s) pela adoção da tecnologia, identifique a seguir as metas atendidas em cada um deles, apresentadas na Tabela 11.2. </w:t>
      </w:r>
    </w:p>
    <w:p w14:paraId="377D6333" w14:textId="77777777" w:rsidR="00C970B5" w:rsidRDefault="00C970B5">
      <w:pPr>
        <w:spacing w:line="259" w:lineRule="auto"/>
        <w:ind w:left="0" w:hanging="2"/>
        <w:jc w:val="both"/>
        <w:rPr>
          <w:rFonts w:ascii="Calibri" w:eastAsia="Calibri" w:hAnsi="Calibri" w:cs="Calibri"/>
          <w:i w:val="0"/>
        </w:rPr>
      </w:pPr>
    </w:p>
    <w:p w14:paraId="2FCC809E" w14:textId="4DA96350" w:rsidR="00193597" w:rsidRPr="00C970B5" w:rsidRDefault="00C970B5">
      <w:pPr>
        <w:spacing w:line="259" w:lineRule="auto"/>
        <w:ind w:left="0" w:hanging="2"/>
        <w:jc w:val="both"/>
        <w:rPr>
          <w:rFonts w:ascii="Calibri" w:eastAsia="Calibri" w:hAnsi="Calibri" w:cs="Calibri"/>
          <w:i w:val="0"/>
        </w:rPr>
      </w:pPr>
      <w:r w:rsidRPr="00C970B5">
        <w:rPr>
          <w:rFonts w:ascii="Calibri" w:eastAsia="Calibri" w:hAnsi="Calibri" w:cs="Calibri"/>
          <w:b/>
          <w:i w:val="0"/>
        </w:rPr>
        <w:t>Tabela 11.2</w:t>
      </w:r>
      <w:r w:rsidRPr="00C970B5">
        <w:rPr>
          <w:rFonts w:ascii="Calibri" w:eastAsia="Calibri" w:hAnsi="Calibri" w:cs="Calibri"/>
          <w:i w:val="0"/>
        </w:rPr>
        <w:t xml:space="preserve"> Objetivos do Desenvolvimento Sustentável</w:t>
      </w:r>
    </w:p>
    <w:tbl>
      <w:tblPr>
        <w:tblStyle w:val="ae"/>
        <w:tblW w:w="9779" w:type="dxa"/>
        <w:tblInd w:w="0" w:type="dxa"/>
        <w:tblLayout w:type="fixed"/>
        <w:tblLook w:val="0000" w:firstRow="0" w:lastRow="0" w:firstColumn="0" w:lastColumn="0" w:noHBand="0" w:noVBand="0"/>
      </w:tblPr>
      <w:tblGrid>
        <w:gridCol w:w="9779"/>
      </w:tblGrid>
      <w:tr w:rsidR="00193597" w14:paraId="27CCF8FC" w14:textId="77777777">
        <w:trPr>
          <w:trHeight w:val="600"/>
        </w:trPr>
        <w:tc>
          <w:tcPr>
            <w:tcW w:w="9779" w:type="dxa"/>
            <w:tcBorders>
              <w:top w:val="single" w:sz="4" w:space="0" w:color="000000"/>
              <w:left w:val="single" w:sz="4" w:space="0" w:color="000000"/>
              <w:bottom w:val="single" w:sz="4" w:space="0" w:color="000000"/>
              <w:right w:val="single" w:sz="4" w:space="0" w:color="000000"/>
            </w:tcBorders>
            <w:vAlign w:val="center"/>
          </w:tcPr>
          <w:p w14:paraId="71CB857D" w14:textId="77777777" w:rsidR="00193597" w:rsidRDefault="003958BF">
            <w:pPr>
              <w:ind w:left="0" w:hanging="2"/>
              <w:jc w:val="both"/>
              <w:rPr>
                <w:rFonts w:ascii="Calibri" w:eastAsia="Calibri" w:hAnsi="Calibri" w:cs="Calibri"/>
                <w:i w:val="0"/>
              </w:rPr>
            </w:pPr>
            <w:bookmarkStart w:id="14" w:name="_heading=h.30j0zll" w:colFirst="0" w:colLast="0"/>
            <w:bookmarkEnd w:id="14"/>
            <w:r>
              <w:rPr>
                <w:rFonts w:ascii="Calibri" w:eastAsia="Calibri" w:hAnsi="Calibri" w:cs="Calibri"/>
                <w:b/>
                <w:i w:val="0"/>
              </w:rPr>
              <w:t>ODS 2. ERRADICAÇÃO DA FOME: ACABAR COM A FOME, ALCANÇAR A SEGURANÇA ALIMENTAR E MELHORIA DA NUTRIÇÃO E PROMOVER A AGRICULTURA SUSTENTÁVEL</w:t>
            </w:r>
          </w:p>
        </w:tc>
      </w:tr>
      <w:tr w:rsidR="00193597" w14:paraId="1638DDAA" w14:textId="77777777">
        <w:trPr>
          <w:trHeight w:val="600"/>
        </w:trPr>
        <w:tc>
          <w:tcPr>
            <w:tcW w:w="9779" w:type="dxa"/>
            <w:tcBorders>
              <w:top w:val="nil"/>
              <w:left w:val="single" w:sz="4" w:space="0" w:color="000000"/>
              <w:bottom w:val="nil"/>
              <w:right w:val="single" w:sz="4" w:space="0" w:color="000000"/>
            </w:tcBorders>
            <w:vAlign w:val="center"/>
          </w:tcPr>
          <w:p w14:paraId="7D7896A9" w14:textId="77777777" w:rsidR="00193597" w:rsidRDefault="003958BF">
            <w:pPr>
              <w:ind w:left="0" w:hanging="2"/>
              <w:rPr>
                <w:rFonts w:ascii="Calibri" w:eastAsia="Calibri" w:hAnsi="Calibri" w:cs="Calibri"/>
                <w:i w:val="0"/>
              </w:rPr>
            </w:pPr>
            <w:proofErr w:type="gramStart"/>
            <w:r>
              <w:rPr>
                <w:rFonts w:ascii="Calibri" w:eastAsia="Calibri" w:hAnsi="Calibri" w:cs="Calibri"/>
                <w:i w:val="0"/>
              </w:rPr>
              <w:t>( X</w:t>
            </w:r>
            <w:proofErr w:type="gramEnd"/>
            <w:r>
              <w:rPr>
                <w:rFonts w:ascii="Calibri" w:eastAsia="Calibri" w:hAnsi="Calibri" w:cs="Calibri"/>
                <w:i w:val="0"/>
              </w:rPr>
              <w:t xml:space="preserve"> ) Meta 2.1. </w:t>
            </w:r>
            <w:r>
              <w:rPr>
                <w:rFonts w:ascii="Calibri" w:eastAsia="Calibri" w:hAnsi="Calibri" w:cs="Calibri"/>
                <w:b/>
                <w:i w:val="0"/>
              </w:rPr>
              <w:t xml:space="preserve">Alimentos seguros </w:t>
            </w:r>
            <w:r>
              <w:rPr>
                <w:rFonts w:ascii="Calibri" w:eastAsia="Calibri" w:hAnsi="Calibri" w:cs="Calibri"/>
                <w:i w:val="0"/>
              </w:rPr>
              <w:t>- Até 2030, acabar com a fome e garantir o acesso de todas as pessoas, em particular os pobres e pessoas em situações vulneráveis, incluindo crianças, a alimentos seguros, nutritivos e suficientes durante todo o ano.</w:t>
            </w:r>
          </w:p>
        </w:tc>
      </w:tr>
      <w:tr w:rsidR="00193597" w14:paraId="739EAB66" w14:textId="77777777">
        <w:trPr>
          <w:trHeight w:val="900"/>
        </w:trPr>
        <w:tc>
          <w:tcPr>
            <w:tcW w:w="9779" w:type="dxa"/>
            <w:tcBorders>
              <w:top w:val="nil"/>
              <w:left w:val="single" w:sz="4" w:space="0" w:color="000000"/>
              <w:bottom w:val="nil"/>
              <w:right w:val="single" w:sz="4" w:space="0" w:color="000000"/>
            </w:tcBorders>
            <w:vAlign w:val="center"/>
          </w:tcPr>
          <w:p w14:paraId="1E9C776F" w14:textId="77777777" w:rsidR="00193597" w:rsidRDefault="003958BF">
            <w:pPr>
              <w:ind w:left="0" w:hanging="2"/>
              <w:rPr>
                <w:rFonts w:ascii="Calibri" w:eastAsia="Calibri" w:hAnsi="Calibri" w:cs="Calibri"/>
                <w:i w:val="0"/>
              </w:rPr>
            </w:pPr>
            <w:proofErr w:type="gramStart"/>
            <w:r>
              <w:rPr>
                <w:rFonts w:ascii="Calibri" w:eastAsia="Calibri" w:hAnsi="Calibri" w:cs="Calibri"/>
                <w:i w:val="0"/>
              </w:rPr>
              <w:t>( X</w:t>
            </w:r>
            <w:proofErr w:type="gramEnd"/>
            <w:r>
              <w:rPr>
                <w:rFonts w:ascii="Calibri" w:eastAsia="Calibri" w:hAnsi="Calibri" w:cs="Calibri"/>
                <w:i w:val="0"/>
              </w:rPr>
              <w:t xml:space="preserve"> ) Meta 2.2. </w:t>
            </w:r>
            <w:r>
              <w:rPr>
                <w:rFonts w:ascii="Calibri" w:eastAsia="Calibri" w:hAnsi="Calibri" w:cs="Calibri"/>
                <w:b/>
                <w:i w:val="0"/>
              </w:rPr>
              <w:t>Desnutrição -</w:t>
            </w:r>
            <w:r>
              <w:rPr>
                <w:rFonts w:ascii="Calibri" w:eastAsia="Calibri" w:hAnsi="Calibri" w:cs="Calibri"/>
                <w:i w:val="0"/>
              </w:rPr>
              <w:t xml:space="preserve"> Até 2030, acabar com todas as formas de desnutrição, incluindo atingir, até 2025, as metas acordadas internacionalmente sobre nanismo e caquexia em crianças menores de cinco anos de idade, e atender às necessidades nutricionais dos adolescentes, mulheres grávidas e lactantes e pessoas idosas.</w:t>
            </w:r>
          </w:p>
        </w:tc>
      </w:tr>
      <w:tr w:rsidR="00193597" w14:paraId="23D36E18" w14:textId="77777777">
        <w:trPr>
          <w:trHeight w:val="1200"/>
        </w:trPr>
        <w:tc>
          <w:tcPr>
            <w:tcW w:w="9779" w:type="dxa"/>
            <w:tcBorders>
              <w:top w:val="nil"/>
              <w:left w:val="single" w:sz="4" w:space="0" w:color="000000"/>
              <w:bottom w:val="nil"/>
              <w:right w:val="single" w:sz="4" w:space="0" w:color="000000"/>
            </w:tcBorders>
            <w:vAlign w:val="center"/>
          </w:tcPr>
          <w:p w14:paraId="29224C3C" w14:textId="77777777" w:rsidR="00193597" w:rsidRDefault="003958BF">
            <w:pPr>
              <w:ind w:left="0" w:hanging="2"/>
              <w:rPr>
                <w:rFonts w:ascii="Calibri" w:eastAsia="Calibri" w:hAnsi="Calibri" w:cs="Calibri"/>
                <w:i w:val="0"/>
              </w:rPr>
            </w:pPr>
            <w:proofErr w:type="gramStart"/>
            <w:r>
              <w:rPr>
                <w:rFonts w:ascii="Calibri" w:eastAsia="Calibri" w:hAnsi="Calibri" w:cs="Calibri"/>
                <w:i w:val="0"/>
              </w:rPr>
              <w:t>( X</w:t>
            </w:r>
            <w:proofErr w:type="gramEnd"/>
            <w:r>
              <w:rPr>
                <w:rFonts w:ascii="Calibri" w:eastAsia="Calibri" w:hAnsi="Calibri" w:cs="Calibri"/>
                <w:i w:val="0"/>
              </w:rPr>
              <w:t xml:space="preserve"> ) Meta 2.3. </w:t>
            </w:r>
            <w:r>
              <w:rPr>
                <w:rFonts w:ascii="Calibri" w:eastAsia="Calibri" w:hAnsi="Calibri" w:cs="Calibri"/>
                <w:b/>
                <w:i w:val="0"/>
              </w:rPr>
              <w:t>Produtividade de pequenos produtores</w:t>
            </w:r>
            <w:r>
              <w:rPr>
                <w:rFonts w:ascii="Calibri" w:eastAsia="Calibri" w:hAnsi="Calibri" w:cs="Calibri"/>
                <w:i w:val="0"/>
              </w:rPr>
              <w:t xml:space="preserve"> - Até 2030, dobrar a produtividade agrícola e a renda dos pequenos produtores de alimentos, particularmente das mulheres, povos indígenas, agricultores familiares, pastores e pescadores, inclusive por meio de acesso seguro e igual à terra, outros recursos produtivos e insumos, conhecimento, serviços financeiros, mercados e oportunidades de agregação de valor e de emprego não agrícola.</w:t>
            </w:r>
          </w:p>
        </w:tc>
      </w:tr>
      <w:tr w:rsidR="00193597" w14:paraId="287C12F2" w14:textId="77777777">
        <w:trPr>
          <w:trHeight w:val="1200"/>
        </w:trPr>
        <w:tc>
          <w:tcPr>
            <w:tcW w:w="9779" w:type="dxa"/>
            <w:tcBorders>
              <w:top w:val="nil"/>
              <w:left w:val="single" w:sz="4" w:space="0" w:color="000000"/>
              <w:bottom w:val="nil"/>
              <w:right w:val="single" w:sz="4" w:space="0" w:color="000000"/>
            </w:tcBorders>
            <w:vAlign w:val="center"/>
          </w:tcPr>
          <w:p w14:paraId="01334F76" w14:textId="77777777" w:rsidR="00193597" w:rsidRDefault="003958BF">
            <w:pPr>
              <w:ind w:left="0" w:hanging="2"/>
              <w:rPr>
                <w:rFonts w:ascii="Calibri" w:eastAsia="Calibri" w:hAnsi="Calibri" w:cs="Calibri"/>
                <w:i w:val="0"/>
              </w:rPr>
            </w:pPr>
            <w:proofErr w:type="gramStart"/>
            <w:r>
              <w:rPr>
                <w:rFonts w:ascii="Calibri" w:eastAsia="Calibri" w:hAnsi="Calibri" w:cs="Calibri"/>
                <w:i w:val="0"/>
              </w:rPr>
              <w:t>( X</w:t>
            </w:r>
            <w:proofErr w:type="gramEnd"/>
            <w:r>
              <w:rPr>
                <w:rFonts w:ascii="Calibri" w:eastAsia="Calibri" w:hAnsi="Calibri" w:cs="Calibri"/>
                <w:i w:val="0"/>
              </w:rPr>
              <w:t xml:space="preserve"> ) Meta 2.4. </w:t>
            </w:r>
            <w:r>
              <w:rPr>
                <w:rFonts w:ascii="Calibri" w:eastAsia="Calibri" w:hAnsi="Calibri" w:cs="Calibri"/>
                <w:b/>
                <w:i w:val="0"/>
              </w:rPr>
              <w:t>Agricultura sustentável</w:t>
            </w:r>
            <w:r>
              <w:rPr>
                <w:rFonts w:ascii="Calibri" w:eastAsia="Calibri" w:hAnsi="Calibri" w:cs="Calibri"/>
                <w:i w:val="0"/>
              </w:rPr>
              <w:t xml:space="preserve">  - Até 2030, garantir sistemas sustentáveis de produção de alimentos e implementar práticas agrícolas </w:t>
            </w:r>
            <w:proofErr w:type="spellStart"/>
            <w:r>
              <w:rPr>
                <w:rFonts w:ascii="Calibri" w:eastAsia="Calibri" w:hAnsi="Calibri" w:cs="Calibri"/>
                <w:i w:val="0"/>
              </w:rPr>
              <w:t>resilientes</w:t>
            </w:r>
            <w:proofErr w:type="spellEnd"/>
            <w:r>
              <w:rPr>
                <w:rFonts w:ascii="Calibri" w:eastAsia="Calibri" w:hAnsi="Calibri" w:cs="Calibri"/>
                <w:i w:val="0"/>
              </w:rPr>
              <w:t>, que aumentem a produtividade e a produção, que ajudem a manter os ecossistemas, que fortaleçam a capacidade de adaptação às mudanças climáticas, às condições meteorológicas extremas, secas, inundações e outros desastres, e que melhorem progressivamente a qualidade da terra e do solo.</w:t>
            </w:r>
          </w:p>
        </w:tc>
      </w:tr>
      <w:tr w:rsidR="00193597" w14:paraId="0AE32C21" w14:textId="77777777">
        <w:trPr>
          <w:trHeight w:val="300"/>
        </w:trPr>
        <w:tc>
          <w:tcPr>
            <w:tcW w:w="9779" w:type="dxa"/>
            <w:tcBorders>
              <w:top w:val="single" w:sz="4" w:space="0" w:color="000000"/>
              <w:left w:val="single" w:sz="4" w:space="0" w:color="000000"/>
              <w:bottom w:val="single" w:sz="4" w:space="0" w:color="000000"/>
              <w:right w:val="single" w:sz="4" w:space="0" w:color="000000"/>
            </w:tcBorders>
            <w:vAlign w:val="center"/>
          </w:tcPr>
          <w:p w14:paraId="77F4F18A" w14:textId="77777777" w:rsidR="00193597" w:rsidRDefault="003958BF">
            <w:pPr>
              <w:ind w:left="0" w:hanging="2"/>
              <w:jc w:val="both"/>
              <w:rPr>
                <w:rFonts w:ascii="Calibri" w:eastAsia="Calibri" w:hAnsi="Calibri" w:cs="Calibri"/>
                <w:i w:val="0"/>
              </w:rPr>
            </w:pPr>
            <w:r>
              <w:rPr>
                <w:rFonts w:ascii="Calibri" w:eastAsia="Calibri" w:hAnsi="Calibri" w:cs="Calibri"/>
                <w:b/>
                <w:i w:val="0"/>
              </w:rPr>
              <w:t>ODS 12. CONSUMO RESPONSÁVEL: ASSEGURAR PADRÕES DE PRODUÇÃO E DE CONSUMO SUSTENTÁVEIS</w:t>
            </w:r>
          </w:p>
        </w:tc>
      </w:tr>
      <w:tr w:rsidR="00193597" w14:paraId="3A3F6C8D" w14:textId="77777777">
        <w:trPr>
          <w:trHeight w:val="600"/>
        </w:trPr>
        <w:tc>
          <w:tcPr>
            <w:tcW w:w="9779" w:type="dxa"/>
            <w:tcBorders>
              <w:top w:val="nil"/>
              <w:left w:val="single" w:sz="4" w:space="0" w:color="000000"/>
              <w:bottom w:val="nil"/>
              <w:right w:val="single" w:sz="4" w:space="0" w:color="000000"/>
            </w:tcBorders>
            <w:vAlign w:val="center"/>
          </w:tcPr>
          <w:p w14:paraId="49757612" w14:textId="77777777" w:rsidR="00193597" w:rsidRDefault="003958BF">
            <w:pPr>
              <w:ind w:left="0" w:hanging="2"/>
              <w:rPr>
                <w:rFonts w:ascii="Calibri" w:eastAsia="Calibri" w:hAnsi="Calibri" w:cs="Calibri"/>
                <w:i w:val="0"/>
              </w:rPr>
            </w:pPr>
            <w:proofErr w:type="gramStart"/>
            <w:r>
              <w:rPr>
                <w:rFonts w:ascii="Calibri" w:eastAsia="Calibri" w:hAnsi="Calibri" w:cs="Calibri"/>
                <w:i w:val="0"/>
              </w:rPr>
              <w:t>( X</w:t>
            </w:r>
            <w:proofErr w:type="gramEnd"/>
            <w:r>
              <w:rPr>
                <w:rFonts w:ascii="Calibri" w:eastAsia="Calibri" w:hAnsi="Calibri" w:cs="Calibri"/>
                <w:i w:val="0"/>
              </w:rPr>
              <w:t xml:space="preserve"> ) Meta 12.5. </w:t>
            </w:r>
            <w:r>
              <w:rPr>
                <w:rFonts w:ascii="Calibri" w:eastAsia="Calibri" w:hAnsi="Calibri" w:cs="Calibri"/>
                <w:b/>
                <w:i w:val="0"/>
              </w:rPr>
              <w:t xml:space="preserve">Produção e consumo - reciclagem - reuso - </w:t>
            </w:r>
            <w:r>
              <w:rPr>
                <w:rFonts w:ascii="Calibri" w:eastAsia="Calibri" w:hAnsi="Calibri" w:cs="Calibri"/>
                <w:i w:val="0"/>
              </w:rPr>
              <w:t>Até 2030, reduzir substancialmente a geração de resíduos por meio da prevenção, redução, reciclagem e reuso.</w:t>
            </w:r>
          </w:p>
        </w:tc>
      </w:tr>
      <w:tr w:rsidR="00193597" w14:paraId="01AADA74" w14:textId="77777777" w:rsidTr="00C970B5">
        <w:trPr>
          <w:trHeight w:val="600"/>
        </w:trPr>
        <w:tc>
          <w:tcPr>
            <w:tcW w:w="9779" w:type="dxa"/>
            <w:tcBorders>
              <w:top w:val="single" w:sz="4" w:space="0" w:color="000000"/>
              <w:left w:val="single" w:sz="4" w:space="0" w:color="000000"/>
              <w:bottom w:val="single" w:sz="4" w:space="0" w:color="auto"/>
              <w:right w:val="single" w:sz="4" w:space="0" w:color="000000"/>
            </w:tcBorders>
            <w:vAlign w:val="center"/>
          </w:tcPr>
          <w:p w14:paraId="0D013069" w14:textId="77777777" w:rsidR="00193597" w:rsidRDefault="003958BF">
            <w:pPr>
              <w:ind w:left="0" w:hanging="2"/>
              <w:jc w:val="both"/>
              <w:rPr>
                <w:rFonts w:ascii="Calibri" w:eastAsia="Calibri" w:hAnsi="Calibri" w:cs="Calibri"/>
                <w:i w:val="0"/>
              </w:rPr>
            </w:pPr>
            <w:r>
              <w:rPr>
                <w:rFonts w:ascii="Calibri" w:eastAsia="Calibri" w:hAnsi="Calibri" w:cs="Calibri"/>
                <w:b/>
                <w:i w:val="0"/>
              </w:rPr>
              <w:t>ODS 17. PARCERIAS PELAS METAS; FORTALECER OS MEIOS DE IMPLEMENTAÇÃO E REVITALIZAR A PARCERIA GLOBAL PARA O DESENVOLVIMENTO SUSTENTÁVEL</w:t>
            </w:r>
          </w:p>
        </w:tc>
      </w:tr>
      <w:tr w:rsidR="00193597" w14:paraId="22464458" w14:textId="77777777" w:rsidTr="00C970B5">
        <w:trPr>
          <w:trHeight w:val="900"/>
        </w:trPr>
        <w:tc>
          <w:tcPr>
            <w:tcW w:w="9779" w:type="dxa"/>
            <w:tcBorders>
              <w:top w:val="single" w:sz="4" w:space="0" w:color="auto"/>
              <w:left w:val="single" w:sz="4" w:space="0" w:color="auto"/>
              <w:bottom w:val="single" w:sz="4" w:space="0" w:color="auto"/>
              <w:right w:val="single" w:sz="4" w:space="0" w:color="auto"/>
            </w:tcBorders>
            <w:vAlign w:val="center"/>
          </w:tcPr>
          <w:p w14:paraId="3DB34AB8" w14:textId="382A938E" w:rsidR="00193597" w:rsidRDefault="003958BF">
            <w:pPr>
              <w:ind w:left="0" w:hanging="2"/>
              <w:rPr>
                <w:rFonts w:ascii="Calibri" w:eastAsia="Calibri" w:hAnsi="Calibri" w:cs="Calibri"/>
                <w:i w:val="0"/>
              </w:rPr>
            </w:pPr>
            <w:proofErr w:type="gramStart"/>
            <w:r>
              <w:rPr>
                <w:rFonts w:ascii="Calibri" w:eastAsia="Calibri" w:hAnsi="Calibri" w:cs="Calibri"/>
                <w:i w:val="0"/>
              </w:rPr>
              <w:t xml:space="preserve">( </w:t>
            </w:r>
            <w:r w:rsidR="00134AAF">
              <w:rPr>
                <w:rFonts w:ascii="Calibri" w:eastAsia="Calibri" w:hAnsi="Calibri" w:cs="Calibri"/>
                <w:i w:val="0"/>
              </w:rPr>
              <w:t>X</w:t>
            </w:r>
            <w:proofErr w:type="gramEnd"/>
            <w:r>
              <w:rPr>
                <w:rFonts w:ascii="Calibri" w:eastAsia="Calibri" w:hAnsi="Calibri" w:cs="Calibri"/>
                <w:i w:val="0"/>
              </w:rPr>
              <w:t xml:space="preserve"> ) Meta 17.7. </w:t>
            </w:r>
            <w:r>
              <w:rPr>
                <w:rFonts w:ascii="Calibri" w:eastAsia="Calibri" w:hAnsi="Calibri" w:cs="Calibri"/>
                <w:b/>
                <w:i w:val="0"/>
              </w:rPr>
              <w:t>Parcerias - cooperação difusão tecnologias global -</w:t>
            </w:r>
            <w:r>
              <w:rPr>
                <w:rFonts w:ascii="Calibri" w:eastAsia="Calibri" w:hAnsi="Calibri" w:cs="Calibri"/>
                <w:i w:val="0"/>
              </w:rPr>
              <w:t xml:space="preserve"> Promover o desenvolvimento, a transferência, a disseminação e a difusão de tecnologias ambientalmente corretas para os países em desenvolvimento, em condições favoráveis, inclusive em condições concessionais e preferenciais, conforme </w:t>
            </w:r>
            <w:bookmarkStart w:id="15" w:name="_GoBack"/>
            <w:bookmarkEnd w:id="15"/>
            <w:r>
              <w:rPr>
                <w:rFonts w:ascii="Calibri" w:eastAsia="Calibri" w:hAnsi="Calibri" w:cs="Calibri"/>
                <w:i w:val="0"/>
              </w:rPr>
              <w:t>mutuamente acordado.</w:t>
            </w:r>
          </w:p>
        </w:tc>
      </w:tr>
    </w:tbl>
    <w:p w14:paraId="3F2ADB29" w14:textId="77777777" w:rsidR="00193597" w:rsidRDefault="00193597">
      <w:pPr>
        <w:ind w:left="0" w:hanging="2"/>
        <w:rPr>
          <w:rFonts w:ascii="Calibri" w:eastAsia="Calibri" w:hAnsi="Calibri" w:cs="Calibri"/>
          <w:i w:val="0"/>
        </w:rPr>
      </w:pPr>
    </w:p>
    <w:sectPr w:rsidR="00193597">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1FCB" w14:textId="77777777" w:rsidR="00486829" w:rsidRDefault="00486829">
      <w:pPr>
        <w:spacing w:line="240" w:lineRule="auto"/>
        <w:ind w:left="0" w:hanging="2"/>
      </w:pPr>
      <w:r>
        <w:separator/>
      </w:r>
    </w:p>
  </w:endnote>
  <w:endnote w:type="continuationSeparator" w:id="0">
    <w:p w14:paraId="195BC6D9" w14:textId="77777777" w:rsidR="00486829" w:rsidRDefault="004868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Univers">
    <w:altName w:val="Arial"/>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Gulliv-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4B06" w14:textId="77777777" w:rsidR="006703DD" w:rsidRDefault="006703DD">
    <w:pPr>
      <w:pBdr>
        <w:top w:val="nil"/>
        <w:left w:val="nil"/>
        <w:bottom w:val="nil"/>
        <w:right w:val="nil"/>
        <w:between w:val="nil"/>
      </w:pBdr>
      <w:tabs>
        <w:tab w:val="center" w:pos="4419"/>
        <w:tab w:val="right" w:pos="8838"/>
      </w:tabs>
      <w:spacing w:line="240" w:lineRule="auto"/>
      <w:ind w:left="0" w:hanging="2"/>
      <w:jc w:val="right"/>
      <w:rPr>
        <w:rFonts w:ascii="Open Sans" w:hAnsi="Open Sans"/>
        <w:color w:val="000000"/>
      </w:rPr>
    </w:pPr>
    <w:r>
      <w:rPr>
        <w:rFonts w:ascii="Open Sans" w:hAnsi="Open Sans"/>
        <w:color w:val="000000"/>
      </w:rPr>
      <w:fldChar w:fldCharType="begin"/>
    </w:r>
    <w:r>
      <w:rPr>
        <w:rFonts w:ascii="Open Sans" w:hAnsi="Open Sans"/>
        <w:color w:val="000000"/>
      </w:rPr>
      <w:instrText>PAGE</w:instrText>
    </w:r>
    <w:r>
      <w:rPr>
        <w:rFonts w:ascii="Open Sans" w:hAnsi="Open Sans"/>
        <w:color w:val="000000"/>
      </w:rPr>
      <w:fldChar w:fldCharType="end"/>
    </w:r>
  </w:p>
  <w:p w14:paraId="08B5EFBD" w14:textId="77777777" w:rsidR="006703DD" w:rsidRDefault="006703DD">
    <w:pPr>
      <w:pBdr>
        <w:top w:val="nil"/>
        <w:left w:val="nil"/>
        <w:bottom w:val="nil"/>
        <w:right w:val="nil"/>
        <w:between w:val="nil"/>
      </w:pBdr>
      <w:tabs>
        <w:tab w:val="center" w:pos="4419"/>
        <w:tab w:val="right" w:pos="8838"/>
      </w:tabs>
      <w:spacing w:line="240" w:lineRule="auto"/>
      <w:ind w:left="0" w:right="360" w:hanging="2"/>
      <w:rPr>
        <w:rFonts w:ascii="Open Sans" w:hAnsi="Open Sans"/>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171C" w14:textId="77777777" w:rsidR="006703DD" w:rsidRDefault="006703DD">
    <w:pPr>
      <w:pBdr>
        <w:top w:val="nil"/>
        <w:left w:val="nil"/>
        <w:bottom w:val="nil"/>
        <w:right w:val="nil"/>
        <w:between w:val="nil"/>
      </w:pBdr>
      <w:tabs>
        <w:tab w:val="center" w:pos="4419"/>
        <w:tab w:val="right" w:pos="8838"/>
      </w:tabs>
      <w:spacing w:line="240" w:lineRule="auto"/>
      <w:ind w:left="0" w:right="360" w:hanging="2"/>
      <w:rPr>
        <w:rFonts w:ascii="Open Sans" w:hAnsi="Open 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7B43" w14:textId="77777777" w:rsidR="00486829" w:rsidRDefault="00486829">
      <w:pPr>
        <w:spacing w:line="240" w:lineRule="auto"/>
        <w:ind w:left="0" w:hanging="2"/>
      </w:pPr>
      <w:r>
        <w:separator/>
      </w:r>
    </w:p>
  </w:footnote>
  <w:footnote w:type="continuationSeparator" w:id="0">
    <w:p w14:paraId="762AA63B" w14:textId="77777777" w:rsidR="00486829" w:rsidRDefault="00486829">
      <w:pPr>
        <w:spacing w:line="240" w:lineRule="auto"/>
        <w:ind w:left="0" w:hanging="2"/>
      </w:pPr>
      <w:r>
        <w:continuationSeparator/>
      </w:r>
    </w:p>
  </w:footnote>
  <w:footnote w:id="1">
    <w:p w14:paraId="7E0967CB" w14:textId="77777777" w:rsidR="006703DD" w:rsidRDefault="006703DD">
      <w:pPr>
        <w:pBdr>
          <w:top w:val="nil"/>
          <w:left w:val="nil"/>
          <w:bottom w:val="nil"/>
          <w:right w:val="nil"/>
          <w:between w:val="nil"/>
        </w:pBdr>
        <w:spacing w:line="240" w:lineRule="auto"/>
        <w:ind w:left="0" w:hanging="2"/>
        <w:jc w:val="both"/>
        <w:rPr>
          <w:rFonts w:ascii="Open Sans" w:hAnsi="Open Sans"/>
          <w:color w:val="000000"/>
          <w:sz w:val="20"/>
          <w:szCs w:val="20"/>
        </w:rPr>
      </w:pPr>
      <w:r>
        <w:rPr>
          <w:vertAlign w:val="superscript"/>
        </w:rPr>
        <w:footnoteRef/>
      </w:r>
      <w:r>
        <w:rPr>
          <w:rFonts w:ascii="Open Sans" w:hAnsi="Open Sans"/>
          <w:color w:val="000000"/>
          <w:sz w:val="20"/>
          <w:szCs w:val="20"/>
        </w:rPr>
        <w:t xml:space="preserve"> </w:t>
      </w:r>
      <w:proofErr w:type="spellStart"/>
      <w:r>
        <w:rPr>
          <w:rFonts w:ascii="Open Sans" w:hAnsi="Open Sans"/>
          <w:color w:val="000000"/>
          <w:sz w:val="20"/>
          <w:szCs w:val="20"/>
        </w:rPr>
        <w:t>Coprinus</w:t>
      </w:r>
      <w:proofErr w:type="spellEnd"/>
      <w:r>
        <w:rPr>
          <w:rFonts w:ascii="Open Sans" w:hAnsi="Open Sans"/>
          <w:color w:val="000000"/>
          <w:sz w:val="20"/>
          <w:szCs w:val="20"/>
        </w:rPr>
        <w:t xml:space="preserve"> </w:t>
      </w:r>
      <w:proofErr w:type="spellStart"/>
      <w:r>
        <w:rPr>
          <w:rFonts w:ascii="Open Sans" w:hAnsi="Open Sans"/>
          <w:color w:val="000000"/>
          <w:sz w:val="20"/>
          <w:szCs w:val="20"/>
        </w:rPr>
        <w:t>comatus</w:t>
      </w:r>
      <w:proofErr w:type="spellEnd"/>
      <w:r>
        <w:rPr>
          <w:rFonts w:ascii="Open Sans" w:hAnsi="Open Sans"/>
          <w:color w:val="000000"/>
          <w:sz w:val="20"/>
          <w:szCs w:val="20"/>
        </w:rPr>
        <w:t xml:space="preserve">, </w:t>
      </w:r>
      <w:proofErr w:type="spellStart"/>
      <w:r>
        <w:rPr>
          <w:rFonts w:ascii="Open Sans" w:hAnsi="Open Sans"/>
          <w:color w:val="000000"/>
          <w:sz w:val="20"/>
          <w:szCs w:val="20"/>
        </w:rPr>
        <w:t>Lentinula</w:t>
      </w:r>
      <w:proofErr w:type="spellEnd"/>
      <w:r>
        <w:rPr>
          <w:rFonts w:ascii="Open Sans" w:hAnsi="Open Sans"/>
          <w:color w:val="000000"/>
          <w:sz w:val="20"/>
          <w:szCs w:val="20"/>
        </w:rPr>
        <w:t xml:space="preserve"> </w:t>
      </w:r>
      <w:proofErr w:type="spellStart"/>
      <w:r>
        <w:rPr>
          <w:rFonts w:ascii="Open Sans" w:hAnsi="Open Sans"/>
          <w:color w:val="000000"/>
          <w:sz w:val="20"/>
          <w:szCs w:val="20"/>
        </w:rPr>
        <w:t>edodes</w:t>
      </w:r>
      <w:proofErr w:type="spellEnd"/>
      <w:r>
        <w:rPr>
          <w:rFonts w:ascii="Open Sans" w:hAnsi="Open Sans"/>
          <w:color w:val="000000"/>
          <w:sz w:val="20"/>
          <w:szCs w:val="20"/>
        </w:rPr>
        <w:t xml:space="preserve">, </w:t>
      </w:r>
      <w:proofErr w:type="spellStart"/>
      <w:r>
        <w:rPr>
          <w:rFonts w:ascii="Open Sans" w:hAnsi="Open Sans"/>
          <w:color w:val="000000"/>
          <w:sz w:val="20"/>
          <w:szCs w:val="20"/>
        </w:rPr>
        <w:t>Lentinus</w:t>
      </w:r>
      <w:proofErr w:type="spellEnd"/>
      <w:r>
        <w:rPr>
          <w:rFonts w:ascii="Open Sans" w:hAnsi="Open Sans"/>
          <w:color w:val="000000"/>
          <w:sz w:val="20"/>
          <w:szCs w:val="20"/>
        </w:rPr>
        <w:t xml:space="preserve"> </w:t>
      </w:r>
      <w:proofErr w:type="spellStart"/>
      <w:r>
        <w:rPr>
          <w:rFonts w:ascii="Open Sans" w:hAnsi="Open Sans"/>
          <w:color w:val="000000"/>
          <w:sz w:val="20"/>
          <w:szCs w:val="20"/>
        </w:rPr>
        <w:t>strigellus</w:t>
      </w:r>
      <w:proofErr w:type="spellEnd"/>
      <w:r>
        <w:rPr>
          <w:rFonts w:ascii="Open Sans" w:hAnsi="Open Sans"/>
          <w:color w:val="000000"/>
          <w:sz w:val="20"/>
          <w:szCs w:val="20"/>
        </w:rPr>
        <w:t xml:space="preserve">, </w:t>
      </w:r>
      <w:proofErr w:type="spellStart"/>
      <w:r>
        <w:rPr>
          <w:rFonts w:ascii="Open Sans" w:hAnsi="Open Sans"/>
          <w:color w:val="000000"/>
          <w:sz w:val="20"/>
          <w:szCs w:val="20"/>
        </w:rPr>
        <w:t>Oudemansiella</w:t>
      </w:r>
      <w:proofErr w:type="spellEnd"/>
      <w:r>
        <w:rPr>
          <w:rFonts w:ascii="Open Sans" w:hAnsi="Open Sans"/>
          <w:color w:val="000000"/>
          <w:sz w:val="20"/>
          <w:szCs w:val="20"/>
        </w:rPr>
        <w:t xml:space="preserve"> </w:t>
      </w:r>
      <w:proofErr w:type="spellStart"/>
      <w:r>
        <w:rPr>
          <w:rFonts w:ascii="Open Sans" w:hAnsi="Open Sans"/>
          <w:color w:val="000000"/>
          <w:sz w:val="20"/>
          <w:szCs w:val="20"/>
        </w:rPr>
        <w:t>canarii</w:t>
      </w:r>
      <w:proofErr w:type="spellEnd"/>
      <w:r>
        <w:rPr>
          <w:rFonts w:ascii="Open Sans" w:hAnsi="Open Sans"/>
          <w:color w:val="000000"/>
          <w:sz w:val="20"/>
          <w:szCs w:val="20"/>
        </w:rPr>
        <w:t xml:space="preserve">,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flabeliforme</w:t>
      </w:r>
      <w:proofErr w:type="spellEnd"/>
      <w:r>
        <w:rPr>
          <w:rFonts w:ascii="Open Sans" w:hAnsi="Open Sans"/>
          <w:color w:val="000000"/>
          <w:sz w:val="20"/>
          <w:szCs w:val="20"/>
        </w:rPr>
        <w:t xml:space="preserve">,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ostreatoroseus</w:t>
      </w:r>
      <w:proofErr w:type="spellEnd"/>
      <w:r>
        <w:rPr>
          <w:rFonts w:ascii="Open Sans" w:hAnsi="Open Sans"/>
          <w:color w:val="000000"/>
          <w:sz w:val="20"/>
          <w:szCs w:val="20"/>
        </w:rPr>
        <w:t xml:space="preserve">,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ostreatus</w:t>
      </w:r>
      <w:proofErr w:type="spellEnd"/>
      <w:r>
        <w:rPr>
          <w:rFonts w:ascii="Open Sans" w:hAnsi="Open Sans"/>
          <w:color w:val="000000"/>
          <w:sz w:val="20"/>
          <w:szCs w:val="20"/>
        </w:rPr>
        <w:t xml:space="preserve"> (var. chinesa),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ostreatus</w:t>
      </w:r>
      <w:proofErr w:type="spellEnd"/>
      <w:r>
        <w:rPr>
          <w:rFonts w:ascii="Open Sans" w:hAnsi="Open Sans"/>
          <w:color w:val="000000"/>
          <w:sz w:val="20"/>
          <w:szCs w:val="20"/>
        </w:rPr>
        <w:t xml:space="preserve"> (</w:t>
      </w:r>
      <w:proofErr w:type="spellStart"/>
      <w:r>
        <w:rPr>
          <w:rFonts w:ascii="Open Sans" w:hAnsi="Open Sans"/>
          <w:color w:val="000000"/>
          <w:sz w:val="20"/>
          <w:szCs w:val="20"/>
        </w:rPr>
        <w:t>shimeji</w:t>
      </w:r>
      <w:proofErr w:type="spellEnd"/>
      <w:r>
        <w:rPr>
          <w:rFonts w:ascii="Open Sans" w:hAnsi="Open Sans"/>
          <w:color w:val="000000"/>
          <w:sz w:val="20"/>
          <w:szCs w:val="20"/>
        </w:rPr>
        <w:t xml:space="preserve"> branco),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ostreatus</w:t>
      </w:r>
      <w:proofErr w:type="spellEnd"/>
      <w:r>
        <w:rPr>
          <w:rFonts w:ascii="Open Sans" w:hAnsi="Open Sans"/>
          <w:color w:val="000000"/>
          <w:sz w:val="20"/>
          <w:szCs w:val="20"/>
        </w:rPr>
        <w:t xml:space="preserve"> (</w:t>
      </w:r>
      <w:proofErr w:type="spellStart"/>
      <w:r>
        <w:rPr>
          <w:rFonts w:ascii="Open Sans" w:hAnsi="Open Sans"/>
          <w:color w:val="000000"/>
          <w:sz w:val="20"/>
          <w:szCs w:val="20"/>
        </w:rPr>
        <w:t>shimeji</w:t>
      </w:r>
      <w:proofErr w:type="spellEnd"/>
      <w:r>
        <w:rPr>
          <w:rFonts w:ascii="Open Sans" w:hAnsi="Open Sans"/>
          <w:color w:val="000000"/>
          <w:sz w:val="20"/>
          <w:szCs w:val="20"/>
        </w:rPr>
        <w:t xml:space="preserve"> preto ou cinza), </w:t>
      </w:r>
      <w:proofErr w:type="spellStart"/>
      <w:r>
        <w:rPr>
          <w:rFonts w:ascii="Open Sans" w:hAnsi="Open Sans"/>
          <w:color w:val="000000"/>
          <w:sz w:val="20"/>
          <w:szCs w:val="20"/>
        </w:rPr>
        <w:t>Pleurotus</w:t>
      </w:r>
      <w:proofErr w:type="spellEnd"/>
      <w:r>
        <w:rPr>
          <w:rFonts w:ascii="Open Sans" w:hAnsi="Open Sans"/>
          <w:color w:val="000000"/>
          <w:sz w:val="20"/>
          <w:szCs w:val="20"/>
        </w:rPr>
        <w:t xml:space="preserve"> </w:t>
      </w:r>
      <w:proofErr w:type="spellStart"/>
      <w:r>
        <w:rPr>
          <w:rFonts w:ascii="Open Sans" w:hAnsi="Open Sans"/>
          <w:color w:val="000000"/>
          <w:sz w:val="20"/>
          <w:szCs w:val="20"/>
        </w:rPr>
        <w:t>sajor</w:t>
      </w:r>
      <w:proofErr w:type="spellEnd"/>
      <w:r>
        <w:rPr>
          <w:rFonts w:ascii="Open Sans" w:hAnsi="Open Sans"/>
          <w:color w:val="000000"/>
          <w:sz w:val="20"/>
          <w:szCs w:val="20"/>
        </w:rPr>
        <w:t xml:space="preserve">-caju, </w:t>
      </w:r>
      <w:proofErr w:type="spellStart"/>
      <w:r>
        <w:rPr>
          <w:rFonts w:ascii="Open Sans" w:hAnsi="Open Sans"/>
          <w:color w:val="000000"/>
          <w:sz w:val="20"/>
          <w:szCs w:val="20"/>
        </w:rPr>
        <w:t>Hericium</w:t>
      </w:r>
      <w:proofErr w:type="spellEnd"/>
      <w:r>
        <w:rPr>
          <w:rFonts w:ascii="Open Sans" w:hAnsi="Open Sans"/>
          <w:color w:val="000000"/>
          <w:sz w:val="20"/>
          <w:szCs w:val="20"/>
        </w:rPr>
        <w:t xml:space="preserve"> </w:t>
      </w:r>
      <w:proofErr w:type="spellStart"/>
      <w:r>
        <w:rPr>
          <w:rFonts w:ascii="Open Sans" w:hAnsi="Open Sans"/>
          <w:color w:val="000000"/>
          <w:sz w:val="20"/>
          <w:szCs w:val="20"/>
        </w:rPr>
        <w:t>erinaceus</w:t>
      </w:r>
      <w:proofErr w:type="spellEnd"/>
      <w:r>
        <w:rPr>
          <w:rFonts w:ascii="Open Sans" w:hAnsi="Open Sans"/>
          <w:color w:val="000000"/>
          <w:sz w:val="20"/>
          <w:szCs w:val="20"/>
        </w:rPr>
        <w:t xml:space="preserve">, </w:t>
      </w:r>
      <w:proofErr w:type="spellStart"/>
      <w:r>
        <w:rPr>
          <w:rFonts w:ascii="Open Sans" w:hAnsi="Open Sans"/>
          <w:color w:val="000000"/>
          <w:sz w:val="20"/>
          <w:szCs w:val="20"/>
        </w:rPr>
        <w:t>Flammulina</w:t>
      </w:r>
      <w:proofErr w:type="spellEnd"/>
      <w:r>
        <w:rPr>
          <w:rFonts w:ascii="Open Sans" w:hAnsi="Open Sans"/>
          <w:color w:val="000000"/>
          <w:sz w:val="20"/>
          <w:szCs w:val="20"/>
        </w:rPr>
        <w:t xml:space="preserve"> </w:t>
      </w:r>
      <w:proofErr w:type="spellStart"/>
      <w:r>
        <w:rPr>
          <w:rFonts w:ascii="Open Sans" w:hAnsi="Open Sans"/>
          <w:color w:val="000000"/>
          <w:sz w:val="20"/>
          <w:szCs w:val="20"/>
        </w:rPr>
        <w:t>velutipes</w:t>
      </w:r>
      <w:proofErr w:type="spellEnd"/>
      <w:r>
        <w:rPr>
          <w:rFonts w:ascii="Open Sans" w:hAnsi="Open Sans"/>
          <w:color w:val="000000"/>
          <w:sz w:val="20"/>
          <w:szCs w:val="20"/>
        </w:rPr>
        <w:t xml:space="preserve">, </w:t>
      </w:r>
      <w:proofErr w:type="spellStart"/>
      <w:r>
        <w:rPr>
          <w:rFonts w:ascii="Open Sans" w:hAnsi="Open Sans"/>
          <w:color w:val="000000"/>
          <w:sz w:val="20"/>
          <w:szCs w:val="20"/>
        </w:rPr>
        <w:t>Auricularia</w:t>
      </w:r>
      <w:proofErr w:type="spellEnd"/>
      <w:r>
        <w:rPr>
          <w:rFonts w:ascii="Open Sans" w:hAnsi="Open Sans"/>
          <w:color w:val="000000"/>
          <w:sz w:val="20"/>
          <w:szCs w:val="20"/>
        </w:rPr>
        <w:t xml:space="preserve"> </w:t>
      </w:r>
      <w:proofErr w:type="spellStart"/>
      <w:r>
        <w:rPr>
          <w:rFonts w:ascii="Open Sans" w:hAnsi="Open Sans"/>
          <w:color w:val="000000"/>
          <w:sz w:val="20"/>
          <w:szCs w:val="20"/>
        </w:rPr>
        <w:t>auricula</w:t>
      </w:r>
      <w:proofErr w:type="spellEnd"/>
      <w:r>
        <w:rPr>
          <w:rFonts w:ascii="Open Sans" w:hAnsi="Open Sans"/>
          <w:color w:val="000000"/>
          <w:sz w:val="20"/>
          <w:szCs w:val="20"/>
        </w:rPr>
        <w:t xml:space="preserve">, </w:t>
      </w:r>
      <w:proofErr w:type="spellStart"/>
      <w:r>
        <w:rPr>
          <w:rFonts w:ascii="Open Sans" w:hAnsi="Open Sans"/>
          <w:color w:val="000000"/>
          <w:sz w:val="20"/>
          <w:szCs w:val="20"/>
        </w:rPr>
        <w:t>Auricularia</w:t>
      </w:r>
      <w:proofErr w:type="spellEnd"/>
      <w:r>
        <w:rPr>
          <w:rFonts w:ascii="Open Sans" w:hAnsi="Open Sans"/>
          <w:color w:val="000000"/>
          <w:sz w:val="20"/>
          <w:szCs w:val="20"/>
        </w:rPr>
        <w:t xml:space="preserve"> </w:t>
      </w:r>
      <w:proofErr w:type="spellStart"/>
      <w:r>
        <w:rPr>
          <w:rFonts w:ascii="Open Sans" w:hAnsi="Open Sans"/>
          <w:color w:val="000000"/>
          <w:sz w:val="20"/>
          <w:szCs w:val="20"/>
        </w:rPr>
        <w:t>polytricha</w:t>
      </w:r>
      <w:proofErr w:type="spellEnd"/>
      <w:r>
        <w:rPr>
          <w:rFonts w:ascii="Open Sans" w:hAnsi="Open Sans"/>
          <w:color w:val="000000"/>
          <w:sz w:val="20"/>
          <w:szCs w:val="20"/>
        </w:rPr>
        <w:t xml:space="preserve">, </w:t>
      </w:r>
      <w:proofErr w:type="spellStart"/>
      <w:r>
        <w:rPr>
          <w:rFonts w:ascii="Open Sans" w:hAnsi="Open Sans"/>
          <w:color w:val="000000"/>
          <w:sz w:val="20"/>
          <w:szCs w:val="20"/>
        </w:rPr>
        <w:t>Ganoderma</w:t>
      </w:r>
      <w:proofErr w:type="spellEnd"/>
      <w:r>
        <w:rPr>
          <w:rFonts w:ascii="Open Sans" w:hAnsi="Open Sans"/>
          <w:color w:val="000000"/>
          <w:sz w:val="20"/>
          <w:szCs w:val="20"/>
        </w:rPr>
        <w:t xml:space="preserve"> </w:t>
      </w:r>
      <w:proofErr w:type="spellStart"/>
      <w:r>
        <w:rPr>
          <w:rFonts w:ascii="Open Sans" w:hAnsi="Open Sans"/>
          <w:color w:val="000000"/>
          <w:sz w:val="20"/>
          <w:szCs w:val="20"/>
        </w:rPr>
        <w:t>lucidum</w:t>
      </w:r>
      <w:proofErr w:type="spellEnd"/>
      <w:r>
        <w:rPr>
          <w:rFonts w:ascii="Open Sans" w:hAnsi="Open Sans"/>
          <w:color w:val="000000"/>
          <w:sz w:val="20"/>
          <w:szCs w:val="20"/>
        </w:rPr>
        <w:t xml:space="preserve">, </w:t>
      </w:r>
      <w:proofErr w:type="spellStart"/>
      <w:r>
        <w:rPr>
          <w:rFonts w:ascii="Open Sans" w:hAnsi="Open Sans"/>
          <w:color w:val="000000"/>
          <w:sz w:val="20"/>
          <w:szCs w:val="20"/>
        </w:rPr>
        <w:t>Ganoderma</w:t>
      </w:r>
      <w:proofErr w:type="spellEnd"/>
      <w:r>
        <w:rPr>
          <w:rFonts w:ascii="Open Sans" w:hAnsi="Open Sans"/>
          <w:color w:val="000000"/>
          <w:sz w:val="20"/>
          <w:szCs w:val="20"/>
        </w:rPr>
        <w:t xml:space="preserve"> </w:t>
      </w:r>
      <w:proofErr w:type="spellStart"/>
      <w:r>
        <w:rPr>
          <w:rFonts w:ascii="Open Sans" w:hAnsi="Open Sans"/>
          <w:color w:val="000000"/>
          <w:sz w:val="20"/>
          <w:szCs w:val="20"/>
        </w:rPr>
        <w:t>resinaceum</w:t>
      </w:r>
      <w:proofErr w:type="spellEnd"/>
      <w:r>
        <w:rPr>
          <w:rFonts w:ascii="Open Sans" w:hAnsi="Open Sans"/>
          <w:color w:val="000000"/>
          <w:sz w:val="20"/>
          <w:szCs w:val="20"/>
        </w:rPr>
        <w:t xml:space="preserve">, </w:t>
      </w:r>
      <w:proofErr w:type="spellStart"/>
      <w:r>
        <w:rPr>
          <w:rFonts w:ascii="Open Sans" w:hAnsi="Open Sans"/>
          <w:color w:val="000000"/>
          <w:sz w:val="20"/>
          <w:szCs w:val="20"/>
        </w:rPr>
        <w:t>Pycnosporus</w:t>
      </w:r>
      <w:proofErr w:type="spellEnd"/>
      <w:r>
        <w:rPr>
          <w:rFonts w:ascii="Open Sans" w:hAnsi="Open Sans"/>
          <w:color w:val="000000"/>
          <w:sz w:val="20"/>
          <w:szCs w:val="20"/>
        </w:rPr>
        <w:t xml:space="preserve"> </w:t>
      </w:r>
      <w:proofErr w:type="spellStart"/>
      <w:r>
        <w:rPr>
          <w:rFonts w:ascii="Open Sans" w:hAnsi="Open Sans"/>
          <w:color w:val="000000"/>
          <w:sz w:val="20"/>
          <w:szCs w:val="20"/>
        </w:rPr>
        <w:t>sanguineus</w:t>
      </w:r>
      <w:proofErr w:type="spellEnd"/>
      <w:r>
        <w:rPr>
          <w:rFonts w:ascii="Open Sans" w:hAnsi="Open Sans"/>
          <w:color w:val="000000"/>
          <w:sz w:val="20"/>
          <w:szCs w:val="20"/>
        </w:rPr>
        <w:t xml:space="preserve">, </w:t>
      </w:r>
      <w:proofErr w:type="spellStart"/>
      <w:r>
        <w:rPr>
          <w:rFonts w:ascii="Open Sans" w:hAnsi="Open Sans"/>
          <w:color w:val="000000"/>
          <w:sz w:val="20"/>
          <w:szCs w:val="20"/>
        </w:rPr>
        <w:t>Fistulina</w:t>
      </w:r>
      <w:proofErr w:type="spellEnd"/>
      <w:r>
        <w:rPr>
          <w:rFonts w:ascii="Open Sans" w:hAnsi="Open Sans"/>
          <w:color w:val="000000"/>
          <w:sz w:val="20"/>
          <w:szCs w:val="20"/>
        </w:rPr>
        <w:t xml:space="preserve"> hepática </w:t>
      </w:r>
      <w:r>
        <w:rPr>
          <w:rFonts w:ascii="Open Sans" w:hAnsi="Open Sans"/>
          <w:i w:val="0"/>
          <w:color w:val="000000"/>
          <w:sz w:val="20"/>
          <w:szCs w:val="20"/>
        </w:rPr>
        <w:t xml:space="preserve">(URBEN et al., 2017) </w:t>
      </w:r>
    </w:p>
  </w:footnote>
  <w:footnote w:id="2">
    <w:p w14:paraId="725E82BF" w14:textId="77777777" w:rsidR="00C970B5" w:rsidRDefault="00C970B5" w:rsidP="00C970B5">
      <w:pPr>
        <w:spacing w:line="240" w:lineRule="auto"/>
        <w:ind w:leftChars="0" w:left="2" w:hanging="2"/>
        <w:rPr>
          <w:rFonts w:ascii="Calibri" w:eastAsia="Calibri" w:hAnsi="Calibri" w:cs="Calibri"/>
          <w:color w:val="000000"/>
          <w:sz w:val="20"/>
          <w:szCs w:val="20"/>
        </w:rPr>
      </w:pPr>
      <w:r>
        <w:rPr>
          <w:rStyle w:val="Refdenotaderodap"/>
        </w:rPr>
        <w:footnoteRef/>
      </w:r>
      <w:r>
        <w:t xml:space="preserve"> </w:t>
      </w:r>
      <w:r>
        <w:rPr>
          <w:rFonts w:ascii="Calibri" w:eastAsia="Calibri" w:hAnsi="Calibri" w:cs="Calibri"/>
          <w:i w:val="0"/>
          <w:color w:val="000000"/>
          <w:sz w:val="20"/>
          <w:szCs w:val="20"/>
        </w:rPr>
        <w:t>Item não considerado para fins de Avaliação de Desempenho Institucional</w:t>
      </w:r>
    </w:p>
    <w:p w14:paraId="6BF3F82F" w14:textId="511D89C4" w:rsidR="00C970B5" w:rsidRDefault="00C970B5">
      <w:pPr>
        <w:pStyle w:val="Textodenotaderodap"/>
        <w:ind w:left="0" w:hanging="2"/>
      </w:pPr>
    </w:p>
  </w:footnote>
  <w:footnote w:id="3">
    <w:p w14:paraId="27D9418C" w14:textId="77777777" w:rsidR="006703DD" w:rsidRPr="00C970B5" w:rsidRDefault="006703DD">
      <w:pPr>
        <w:pBdr>
          <w:top w:val="nil"/>
          <w:left w:val="nil"/>
          <w:bottom w:val="nil"/>
          <w:right w:val="nil"/>
          <w:between w:val="nil"/>
        </w:pBdr>
        <w:spacing w:line="240" w:lineRule="auto"/>
        <w:ind w:left="0" w:hanging="2"/>
        <w:rPr>
          <w:rFonts w:ascii="Calibri" w:eastAsia="Calibri" w:hAnsi="Calibri" w:cs="Calibri"/>
          <w:i w:val="0"/>
          <w:sz w:val="20"/>
          <w:szCs w:val="20"/>
        </w:rPr>
      </w:pPr>
      <w:r w:rsidRPr="00C970B5">
        <w:rPr>
          <w:vertAlign w:val="superscript"/>
        </w:rPr>
        <w:footnoteRef/>
      </w:r>
      <w:r w:rsidRPr="00C970B5">
        <w:rPr>
          <w:rFonts w:ascii="Calibri" w:eastAsia="Calibri" w:hAnsi="Calibri" w:cs="Calibri"/>
          <w:i w:val="0"/>
          <w:sz w:val="20"/>
          <w:szCs w:val="20"/>
        </w:rPr>
        <w:t xml:space="preserve"> Item não considerado para fins de Avaliação de Desempenho Institucional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0A65" w14:textId="1B73E770" w:rsidR="006703DD" w:rsidRDefault="006703DD">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i w:val="0"/>
        <w:color w:val="000000"/>
        <w:sz w:val="20"/>
        <w:szCs w:val="20"/>
      </w:rPr>
    </w:pPr>
    <w:r>
      <w:rPr>
        <w:rFonts w:ascii="Calibri" w:eastAsia="Calibri" w:hAnsi="Calibri" w:cs="Calibri"/>
        <w:i w:val="0"/>
        <w:color w:val="000000"/>
        <w:sz w:val="20"/>
        <w:szCs w:val="20"/>
      </w:rPr>
      <w:fldChar w:fldCharType="begin"/>
    </w:r>
    <w:r>
      <w:rPr>
        <w:rFonts w:ascii="Calibri" w:eastAsia="Calibri" w:hAnsi="Calibri" w:cs="Calibri"/>
        <w:i w:val="0"/>
        <w:color w:val="000000"/>
        <w:sz w:val="20"/>
        <w:szCs w:val="20"/>
      </w:rPr>
      <w:instrText>PAGE</w:instrText>
    </w:r>
    <w:r>
      <w:rPr>
        <w:rFonts w:ascii="Calibri" w:eastAsia="Calibri" w:hAnsi="Calibri" w:cs="Calibri"/>
        <w:i w:val="0"/>
        <w:color w:val="000000"/>
        <w:sz w:val="20"/>
        <w:szCs w:val="20"/>
      </w:rPr>
      <w:fldChar w:fldCharType="separate"/>
    </w:r>
    <w:r w:rsidR="00C970B5">
      <w:rPr>
        <w:rFonts w:ascii="Calibri" w:eastAsia="Calibri" w:hAnsi="Calibri" w:cs="Calibri"/>
        <w:i w:val="0"/>
        <w:noProof/>
        <w:color w:val="000000"/>
        <w:sz w:val="20"/>
        <w:szCs w:val="20"/>
      </w:rPr>
      <w:t>7</w:t>
    </w:r>
    <w:r>
      <w:rPr>
        <w:rFonts w:ascii="Calibri" w:eastAsia="Calibri" w:hAnsi="Calibri" w:cs="Calibri"/>
        <w:i w:val="0"/>
        <w:color w:val="000000"/>
        <w:sz w:val="20"/>
        <w:szCs w:val="20"/>
      </w:rPr>
      <w:fldChar w:fldCharType="end"/>
    </w:r>
  </w:p>
  <w:p w14:paraId="2C74D455" w14:textId="77777777" w:rsidR="006703DD" w:rsidRDefault="006703DD">
    <w:pPr>
      <w:pBdr>
        <w:top w:val="nil"/>
        <w:left w:val="nil"/>
        <w:bottom w:val="nil"/>
        <w:right w:val="nil"/>
        <w:between w:val="nil"/>
      </w:pBdr>
      <w:tabs>
        <w:tab w:val="center" w:pos="4252"/>
        <w:tab w:val="right" w:pos="8504"/>
      </w:tabs>
      <w:spacing w:line="240" w:lineRule="auto"/>
      <w:ind w:left="0" w:hanging="2"/>
      <w:rPr>
        <w:rFonts w:ascii="Open Sans" w:hAnsi="Open Sans"/>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739"/>
    <w:multiLevelType w:val="hybridMultilevel"/>
    <w:tmpl w:val="817CFA60"/>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 w15:restartNumberingAfterBreak="0">
    <w:nsid w:val="23F40E83"/>
    <w:multiLevelType w:val="multilevel"/>
    <w:tmpl w:val="B78E312C"/>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98C33EB"/>
    <w:multiLevelType w:val="hybridMultilevel"/>
    <w:tmpl w:val="F43076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97"/>
    <w:rsid w:val="00006580"/>
    <w:rsid w:val="00007E75"/>
    <w:rsid w:val="000153F0"/>
    <w:rsid w:val="00015608"/>
    <w:rsid w:val="00017340"/>
    <w:rsid w:val="00045E35"/>
    <w:rsid w:val="00051318"/>
    <w:rsid w:val="00053EE9"/>
    <w:rsid w:val="00070DF5"/>
    <w:rsid w:val="000A532E"/>
    <w:rsid w:val="000D1B18"/>
    <w:rsid w:val="000E20F3"/>
    <w:rsid w:val="000F1989"/>
    <w:rsid w:val="000F441C"/>
    <w:rsid w:val="001263AC"/>
    <w:rsid w:val="0012651E"/>
    <w:rsid w:val="00134AAF"/>
    <w:rsid w:val="001607BE"/>
    <w:rsid w:val="001677D1"/>
    <w:rsid w:val="00193597"/>
    <w:rsid w:val="00193871"/>
    <w:rsid w:val="001A52A0"/>
    <w:rsid w:val="001A72B4"/>
    <w:rsid w:val="001C16FC"/>
    <w:rsid w:val="001C2287"/>
    <w:rsid w:val="001C4B58"/>
    <w:rsid w:val="001D10B8"/>
    <w:rsid w:val="001D72E3"/>
    <w:rsid w:val="001F3631"/>
    <w:rsid w:val="00205BDA"/>
    <w:rsid w:val="0023206E"/>
    <w:rsid w:val="00232585"/>
    <w:rsid w:val="002412F4"/>
    <w:rsid w:val="00252D13"/>
    <w:rsid w:val="00266DAD"/>
    <w:rsid w:val="00294CFE"/>
    <w:rsid w:val="002E4398"/>
    <w:rsid w:val="00322A50"/>
    <w:rsid w:val="0034794E"/>
    <w:rsid w:val="003538E4"/>
    <w:rsid w:val="00362FA9"/>
    <w:rsid w:val="00374DC4"/>
    <w:rsid w:val="003759E7"/>
    <w:rsid w:val="0038047A"/>
    <w:rsid w:val="003854CC"/>
    <w:rsid w:val="003958BF"/>
    <w:rsid w:val="003974A8"/>
    <w:rsid w:val="003A283E"/>
    <w:rsid w:val="003A4109"/>
    <w:rsid w:val="003C63E0"/>
    <w:rsid w:val="00422E8F"/>
    <w:rsid w:val="00445815"/>
    <w:rsid w:val="004836D3"/>
    <w:rsid w:val="00486829"/>
    <w:rsid w:val="00492785"/>
    <w:rsid w:val="004955DC"/>
    <w:rsid w:val="004C3BFE"/>
    <w:rsid w:val="004C499C"/>
    <w:rsid w:val="004F2CFC"/>
    <w:rsid w:val="0055078C"/>
    <w:rsid w:val="00552586"/>
    <w:rsid w:val="005565CD"/>
    <w:rsid w:val="00584EE9"/>
    <w:rsid w:val="00585232"/>
    <w:rsid w:val="005A465C"/>
    <w:rsid w:val="005B676D"/>
    <w:rsid w:val="005E75B3"/>
    <w:rsid w:val="005F7988"/>
    <w:rsid w:val="00613F86"/>
    <w:rsid w:val="00617D9C"/>
    <w:rsid w:val="00662D63"/>
    <w:rsid w:val="00664F11"/>
    <w:rsid w:val="006703DD"/>
    <w:rsid w:val="006D527C"/>
    <w:rsid w:val="006E5B95"/>
    <w:rsid w:val="006F0BF4"/>
    <w:rsid w:val="0070380F"/>
    <w:rsid w:val="0070556E"/>
    <w:rsid w:val="00760305"/>
    <w:rsid w:val="00763B41"/>
    <w:rsid w:val="00776FE0"/>
    <w:rsid w:val="007B7045"/>
    <w:rsid w:val="007F2943"/>
    <w:rsid w:val="008127BD"/>
    <w:rsid w:val="00825B5E"/>
    <w:rsid w:val="00864A0E"/>
    <w:rsid w:val="00875567"/>
    <w:rsid w:val="00875FA3"/>
    <w:rsid w:val="00883518"/>
    <w:rsid w:val="0088715D"/>
    <w:rsid w:val="008A77F6"/>
    <w:rsid w:val="008C043D"/>
    <w:rsid w:val="008D05A0"/>
    <w:rsid w:val="008E0A28"/>
    <w:rsid w:val="008E398E"/>
    <w:rsid w:val="00901C71"/>
    <w:rsid w:val="00926490"/>
    <w:rsid w:val="009309C4"/>
    <w:rsid w:val="00933C64"/>
    <w:rsid w:val="00951279"/>
    <w:rsid w:val="00984091"/>
    <w:rsid w:val="00987D3C"/>
    <w:rsid w:val="009C7984"/>
    <w:rsid w:val="009D64E3"/>
    <w:rsid w:val="00A32AE0"/>
    <w:rsid w:val="00A61745"/>
    <w:rsid w:val="00A90F2E"/>
    <w:rsid w:val="00A9133D"/>
    <w:rsid w:val="00A97886"/>
    <w:rsid w:val="00AA5F50"/>
    <w:rsid w:val="00AF26A9"/>
    <w:rsid w:val="00B16092"/>
    <w:rsid w:val="00B901B9"/>
    <w:rsid w:val="00B93505"/>
    <w:rsid w:val="00B974A5"/>
    <w:rsid w:val="00BA1A99"/>
    <w:rsid w:val="00BC360A"/>
    <w:rsid w:val="00C1320E"/>
    <w:rsid w:val="00C2104D"/>
    <w:rsid w:val="00C33696"/>
    <w:rsid w:val="00C53781"/>
    <w:rsid w:val="00C75324"/>
    <w:rsid w:val="00C946F9"/>
    <w:rsid w:val="00C970B5"/>
    <w:rsid w:val="00CB3B33"/>
    <w:rsid w:val="00D20A48"/>
    <w:rsid w:val="00D3230E"/>
    <w:rsid w:val="00D6051C"/>
    <w:rsid w:val="00D74648"/>
    <w:rsid w:val="00D83923"/>
    <w:rsid w:val="00D91558"/>
    <w:rsid w:val="00D96429"/>
    <w:rsid w:val="00DC626C"/>
    <w:rsid w:val="00DD6ED6"/>
    <w:rsid w:val="00DE4641"/>
    <w:rsid w:val="00E0655E"/>
    <w:rsid w:val="00E07F30"/>
    <w:rsid w:val="00E20C19"/>
    <w:rsid w:val="00E55724"/>
    <w:rsid w:val="00E67422"/>
    <w:rsid w:val="00E77269"/>
    <w:rsid w:val="00E8357A"/>
    <w:rsid w:val="00E843BB"/>
    <w:rsid w:val="00EF0A2A"/>
    <w:rsid w:val="00F310BC"/>
    <w:rsid w:val="00F465B7"/>
    <w:rsid w:val="00F80232"/>
    <w:rsid w:val="00F832B7"/>
    <w:rsid w:val="00FB129E"/>
    <w:rsid w:val="00FB3A9C"/>
    <w:rsid w:val="00FB7BA2"/>
    <w:rsid w:val="00FC3A7C"/>
    <w:rsid w:val="00FF7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808F"/>
  <w15:docId w15:val="{F8140C14-5438-4AEA-921A-E2355BA3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Univers" w:hAnsi="Univers"/>
      <w:position w:val="-1"/>
    </w:rPr>
  </w:style>
  <w:style w:type="paragraph" w:styleId="Ttulo1">
    <w:name w:val="heading 1"/>
    <w:basedOn w:val="Normal"/>
    <w:next w:val="Normal"/>
    <w:uiPriority w:val="9"/>
    <w:qFormat/>
    <w:pPr>
      <w:keepNext/>
    </w:pPr>
    <w:rPr>
      <w:b/>
      <w:i w:val="0"/>
    </w:rPr>
  </w:style>
  <w:style w:type="paragraph" w:styleId="Ttulo2">
    <w:name w:val="heading 2"/>
    <w:basedOn w:val="Normal"/>
    <w:next w:val="Normal"/>
    <w:uiPriority w:val="9"/>
    <w:semiHidden/>
    <w:unhideWhenUsed/>
    <w:qFormat/>
    <w:pPr>
      <w:keepNext/>
      <w:jc w:val="center"/>
      <w:outlineLvl w:val="1"/>
    </w:pPr>
    <w:rPr>
      <w:i w:val="0"/>
    </w:rPr>
  </w:style>
  <w:style w:type="paragraph" w:styleId="Ttulo3">
    <w:name w:val="heading 3"/>
    <w:basedOn w:val="Normal"/>
    <w:next w:val="Normal"/>
    <w:uiPriority w:val="9"/>
    <w:semiHidden/>
    <w:unhideWhenUsed/>
    <w:qFormat/>
    <w:pPr>
      <w:keepNext/>
      <w:jc w:val="both"/>
      <w:outlineLvl w:val="2"/>
    </w:pPr>
    <w:rPr>
      <w:rFonts w:ascii="Univers (W1)" w:hAnsi="Univers (W1)"/>
      <w:b/>
      <w:i w:val="0"/>
      <w:sz w:val="20"/>
    </w:rPr>
  </w:style>
  <w:style w:type="paragraph" w:styleId="Ttulo4">
    <w:name w:val="heading 4"/>
    <w:basedOn w:val="Normal"/>
    <w:next w:val="Normal"/>
    <w:uiPriority w:val="9"/>
    <w:semiHidden/>
    <w:unhideWhenUsed/>
    <w:qFormat/>
    <w:pPr>
      <w:keepNext/>
      <w:jc w:val="both"/>
      <w:outlineLvl w:val="3"/>
    </w:pPr>
    <w:rPr>
      <w:i w:val="0"/>
      <w:sz w:val="20"/>
    </w:rPr>
  </w:style>
  <w:style w:type="paragraph" w:styleId="Ttulo5">
    <w:name w:val="heading 5"/>
    <w:basedOn w:val="Normal"/>
    <w:next w:val="Normal"/>
    <w:uiPriority w:val="9"/>
    <w:semiHidden/>
    <w:unhideWhenUsed/>
    <w:qFormat/>
    <w:pPr>
      <w:keepNext/>
      <w:outlineLvl w:val="4"/>
    </w:pPr>
    <w:rPr>
      <w:i w:val="0"/>
      <w:snapToGrid w:val="0"/>
      <w:color w:val="000000"/>
    </w:rPr>
  </w:style>
  <w:style w:type="paragraph" w:styleId="Ttulo6">
    <w:name w:val="heading 6"/>
    <w:basedOn w:val="Normal"/>
    <w:next w:val="Normal"/>
    <w:uiPriority w:val="9"/>
    <w:semiHidden/>
    <w:unhideWhenUsed/>
    <w:qFormat/>
    <w:pPr>
      <w:keepNext/>
      <w:jc w:val="both"/>
      <w:outlineLvl w:val="5"/>
    </w:pPr>
    <w:rPr>
      <w:i w:val="0"/>
    </w:rPr>
  </w:style>
  <w:style w:type="paragraph" w:styleId="Ttulo7">
    <w:name w:val="heading 7"/>
    <w:basedOn w:val="Normal"/>
    <w:next w:val="Normal"/>
    <w:pPr>
      <w:keepNext/>
      <w:jc w:val="both"/>
      <w:outlineLvl w:val="6"/>
    </w:pPr>
    <w:rPr>
      <w:b/>
      <w:i w:val="0"/>
    </w:rPr>
  </w:style>
  <w:style w:type="paragraph" w:styleId="Ttulo8">
    <w:name w:val="heading 8"/>
    <w:basedOn w:val="Normal"/>
    <w:next w:val="Normal"/>
    <w:pPr>
      <w:keepNext/>
      <w:jc w:val="both"/>
      <w:outlineLvl w:val="7"/>
    </w:pPr>
    <w:rPr>
      <w:b/>
      <w:i w:val="0"/>
      <w:snapToGrid w:val="0"/>
      <w:color w:val="000000"/>
    </w:rPr>
  </w:style>
  <w:style w:type="paragraph" w:styleId="Ttulo9">
    <w:name w:val="heading 9"/>
    <w:basedOn w:val="Normal"/>
    <w:next w:val="Normal"/>
    <w:pPr>
      <w:keepNext/>
      <w:outlineLvl w:val="8"/>
    </w:pPr>
    <w:rPr>
      <w:b/>
      <w:i w:val="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rPr>
      <w:i w:val="0"/>
    </w:rPr>
  </w:style>
  <w:style w:type="paragraph" w:styleId="Legenda">
    <w:name w:val="caption"/>
    <w:basedOn w:val="Normal"/>
    <w:next w:val="Normal"/>
    <w:rPr>
      <w:i w:val="0"/>
      <w:sz w:val="16"/>
    </w:rPr>
  </w:style>
  <w:style w:type="paragraph" w:styleId="Corpodetexto2">
    <w:name w:val="Body Text 2"/>
    <w:basedOn w:val="Normal"/>
    <w:rPr>
      <w:i w:val="0"/>
      <w:sz w:val="20"/>
    </w:rPr>
  </w:style>
  <w:style w:type="paragraph" w:styleId="Rodap">
    <w:name w:val="foot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Corpodetexto3">
    <w:name w:val="Body Text 3"/>
    <w:basedOn w:val="Normal"/>
    <w:pPr>
      <w:jc w:val="both"/>
    </w:pPr>
    <w:rPr>
      <w:i w:val="0"/>
    </w:rPr>
  </w:style>
  <w:style w:type="paragraph" w:styleId="MapadoDocumento">
    <w:name w:val="Document Map"/>
    <w:basedOn w:val="Normal"/>
    <w:pPr>
      <w:shd w:val="clear" w:color="auto" w:fill="000080"/>
    </w:pPr>
    <w:rPr>
      <w:rFonts w:ascii="Tahoma" w:hAnsi="Tahoma"/>
    </w:rPr>
  </w:style>
  <w:style w:type="table" w:styleId="Tabelacomgrade">
    <w:name w:val="Table Grid"/>
    <w:basedOn w:val="Tabela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qFormat/>
    <w:pPr>
      <w:keepLines/>
      <w:spacing w:before="480" w:line="276" w:lineRule="auto"/>
      <w:outlineLvl w:val="9"/>
    </w:pPr>
    <w:rPr>
      <w:rFonts w:ascii="Cambria" w:eastAsia="Times New Roman" w:hAnsi="Cambria" w:cs="Times New Roman"/>
      <w:bCs/>
      <w:color w:val="365F91"/>
      <w:sz w:val="28"/>
      <w:szCs w:val="28"/>
    </w:rPr>
  </w:style>
  <w:style w:type="paragraph" w:styleId="Sumrio1">
    <w:name w:val="toc 1"/>
    <w:basedOn w:val="Normal"/>
    <w:next w:val="Normal"/>
    <w:qFormat/>
  </w:style>
  <w:style w:type="paragraph" w:styleId="Sumrio2">
    <w:name w:val="toc 2"/>
    <w:basedOn w:val="Normal"/>
    <w:next w:val="Normal"/>
    <w:qFormat/>
    <w:pPr>
      <w:ind w:left="240"/>
    </w:pPr>
  </w:style>
  <w:style w:type="paragraph" w:styleId="Sumrio3">
    <w:name w:val="toc 3"/>
    <w:basedOn w:val="Normal"/>
    <w:next w:val="Normal"/>
    <w:qFormat/>
    <w:pPr>
      <w:ind w:left="480"/>
    </w:pPr>
  </w:style>
  <w:style w:type="character" w:styleId="Hyperlink">
    <w:name w:val="Hyperlink"/>
    <w:qFormat/>
    <w:rPr>
      <w:color w:val="0000FF"/>
      <w:w w:val="100"/>
      <w:position w:val="-1"/>
      <w:u w:val="single"/>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i/>
      <w:w w:val="100"/>
      <w:position w:val="-1"/>
      <w:sz w:val="16"/>
      <w:szCs w:val="16"/>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rFonts w:ascii="Univers" w:hAnsi="Univers"/>
      <w:i/>
      <w:w w:val="100"/>
      <w:position w:val="-1"/>
      <w:sz w:val="24"/>
      <w:effect w:val="none"/>
      <w:vertAlign w:val="baseline"/>
      <w:cs w:val="0"/>
      <w:em w:val="none"/>
    </w:rPr>
  </w:style>
  <w:style w:type="paragraph" w:customStyle="1" w:styleId="detalhe">
    <w:name w:val="detalhe"/>
    <w:basedOn w:val="Normal"/>
    <w:pPr>
      <w:spacing w:before="100" w:beforeAutospacing="1" w:after="100" w:afterAutospacing="1"/>
    </w:pPr>
    <w:rPr>
      <w:rFonts w:ascii="Times New Roman" w:hAnsi="Times New Roman"/>
      <w:i w:val="0"/>
    </w:rPr>
  </w:style>
  <w:style w:type="character" w:styleId="Forte">
    <w:name w:val="Strong"/>
    <w:rPr>
      <w:b/>
      <w:bCs/>
      <w:w w:val="100"/>
      <w:position w:val="-1"/>
      <w:effect w:val="none"/>
      <w:vertAlign w:val="baseline"/>
      <w:cs w:val="0"/>
      <w:em w:val="none"/>
    </w:rPr>
  </w:style>
  <w:style w:type="table" w:styleId="TabeladeGrade4-nfase5">
    <w:name w:val="Grid Table 4 Accent 5"/>
    <w:basedOn w:val="Tabela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paragraph" w:styleId="Textodenotaderodap">
    <w:name w:val="footnote text"/>
    <w:basedOn w:val="Normal"/>
    <w:qFormat/>
    <w:rPr>
      <w:sz w:val="20"/>
    </w:rPr>
  </w:style>
  <w:style w:type="character" w:customStyle="1" w:styleId="TextodenotaderodapChar">
    <w:name w:val="Texto de nota de rodapé Char"/>
    <w:rPr>
      <w:rFonts w:ascii="Univers" w:hAnsi="Univers"/>
      <w:i/>
      <w:w w:val="100"/>
      <w:position w:val="-1"/>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PargrafodaLista">
    <w:name w:val="List Paragraph"/>
    <w:basedOn w:val="Normal"/>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A61745"/>
    <w:rPr>
      <w:sz w:val="16"/>
      <w:szCs w:val="16"/>
    </w:rPr>
  </w:style>
  <w:style w:type="paragraph" w:styleId="Textodecomentrio">
    <w:name w:val="annotation text"/>
    <w:basedOn w:val="Normal"/>
    <w:link w:val="TextodecomentrioChar"/>
    <w:uiPriority w:val="99"/>
    <w:semiHidden/>
    <w:unhideWhenUsed/>
    <w:rsid w:val="00A61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1745"/>
    <w:rPr>
      <w:rFonts w:ascii="Univers" w:hAnsi="Univers"/>
      <w:position w:val="-1"/>
      <w:sz w:val="20"/>
      <w:szCs w:val="20"/>
    </w:rPr>
  </w:style>
  <w:style w:type="paragraph" w:styleId="Assuntodocomentrio">
    <w:name w:val="annotation subject"/>
    <w:basedOn w:val="Textodecomentrio"/>
    <w:next w:val="Textodecomentrio"/>
    <w:link w:val="AssuntodocomentrioChar"/>
    <w:uiPriority w:val="99"/>
    <w:semiHidden/>
    <w:unhideWhenUsed/>
    <w:rsid w:val="00A61745"/>
    <w:rPr>
      <w:b/>
      <w:bCs/>
    </w:rPr>
  </w:style>
  <w:style w:type="character" w:customStyle="1" w:styleId="AssuntodocomentrioChar">
    <w:name w:val="Assunto do comentário Char"/>
    <w:basedOn w:val="TextodecomentrioChar"/>
    <w:link w:val="Assuntodocomentrio"/>
    <w:uiPriority w:val="99"/>
    <w:semiHidden/>
    <w:rsid w:val="00A61745"/>
    <w:rPr>
      <w:rFonts w:ascii="Univers" w:hAnsi="Univers"/>
      <w:b/>
      <w:bCs/>
      <w:position w:val="-1"/>
      <w:sz w:val="20"/>
      <w:szCs w:val="20"/>
    </w:rPr>
  </w:style>
  <w:style w:type="paragraph" w:styleId="Reviso">
    <w:name w:val="Revision"/>
    <w:hidden/>
    <w:uiPriority w:val="99"/>
    <w:semiHidden/>
    <w:rsid w:val="00A61745"/>
    <w:rPr>
      <w:rFonts w:ascii="Univers" w:hAnsi="Univers"/>
      <w:position w:val="-1"/>
    </w:rPr>
  </w:style>
  <w:style w:type="paragraph" w:styleId="Pr-formataoHTML">
    <w:name w:val="HTML Preformatted"/>
    <w:basedOn w:val="Normal"/>
    <w:link w:val="Pr-formataoHTMLChar"/>
    <w:uiPriority w:val="99"/>
    <w:semiHidden/>
    <w:unhideWhenUsed/>
    <w:rsid w:val="00445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eastAsia="Times New Roman" w:hAnsi="Courier New" w:cs="Courier New"/>
      <w:i w:val="0"/>
      <w:position w:val="0"/>
      <w:sz w:val="20"/>
      <w:szCs w:val="20"/>
    </w:rPr>
  </w:style>
  <w:style w:type="character" w:customStyle="1" w:styleId="Pr-formataoHTMLChar">
    <w:name w:val="Pré-formatação HTML Char"/>
    <w:basedOn w:val="Fontepargpadro"/>
    <w:link w:val="Pr-formataoHTML"/>
    <w:uiPriority w:val="99"/>
    <w:semiHidden/>
    <w:rsid w:val="00445815"/>
    <w:rPr>
      <w:rFonts w:ascii="Courier New" w:eastAsia="Times New Roman" w:hAnsi="Courier New" w:cs="Courier New"/>
      <w:i w:val="0"/>
      <w:sz w:val="20"/>
      <w:szCs w:val="20"/>
    </w:rPr>
  </w:style>
  <w:style w:type="character" w:customStyle="1" w:styleId="apple-converted-space">
    <w:name w:val="apple-converted-space"/>
    <w:basedOn w:val="Fontepargpadro"/>
    <w:rsid w:val="00FF77F8"/>
  </w:style>
  <w:style w:type="character" w:customStyle="1" w:styleId="highlight">
    <w:name w:val="highlight"/>
    <w:basedOn w:val="Fontepargpadro"/>
    <w:rsid w:val="00FF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918453">
      <w:bodyDiv w:val="1"/>
      <w:marLeft w:val="0"/>
      <w:marRight w:val="0"/>
      <w:marTop w:val="0"/>
      <w:marBottom w:val="0"/>
      <w:divBdr>
        <w:top w:val="none" w:sz="0" w:space="0" w:color="auto"/>
        <w:left w:val="none" w:sz="0" w:space="0" w:color="auto"/>
        <w:bottom w:val="none" w:sz="0" w:space="0" w:color="auto"/>
        <w:right w:val="none" w:sz="0" w:space="0" w:color="auto"/>
      </w:divBdr>
    </w:div>
    <w:div w:id="15519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hyperlink" Target="http://www.ncbi.nlm.nih.gov/pubmed/22506573" TargetMode="External"/><Relationship Id="rId47" Type="http://schemas.openxmlformats.org/officeDocument/2006/relationships/hyperlink" Target="http://www.ncbi.nlm.nih.gov/pubmed/22506573" TargetMode="External"/><Relationship Id="rId63" Type="http://schemas.openxmlformats.org/officeDocument/2006/relationships/image" Target="media/image33.png"/><Relationship Id="rId68" Type="http://schemas.openxmlformats.org/officeDocument/2006/relationships/image" Target="media/image38.png"/><Relationship Id="rId16" Type="http://schemas.openxmlformats.org/officeDocument/2006/relationships/hyperlink" Target="http://www.ncbi.nlm.nih.gov/pubmed/?term=Okello%20EJ%5BAuthor%5D&amp;cauthor=true&amp;cauthor_uid=25746617" TargetMode="Externa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www.ncbi.nlm.nih.gov/pubmed/?term=Chang%20ST%5BAuthor%5D&amp;cauthor=true&amp;cauthor_uid=22506573" TargetMode="External"/><Relationship Id="rId45" Type="http://schemas.openxmlformats.org/officeDocument/2006/relationships/hyperlink" Target="http://www.ncbi.nlm.nih.gov/pubmed/?term=Lam%20YS%5BAuthor%5D&amp;cauthor=true&amp;cauthor_uid=25746617" TargetMode="External"/><Relationship Id="rId53" Type="http://schemas.openxmlformats.org/officeDocument/2006/relationships/hyperlink" Target="https://fdc.nal.usda.gov/" TargetMode="External"/><Relationship Id="rId58" Type="http://schemas.openxmlformats.org/officeDocument/2006/relationships/image" Target="media/image28.png"/><Relationship Id="rId66" Type="http://schemas.openxmlformats.org/officeDocument/2006/relationships/image" Target="media/image36.png"/><Relationship Id="rId74" Type="http://schemas.openxmlformats.org/officeDocument/2006/relationships/image" Target="media/image44.png"/><Relationship Id="rId5" Type="http://schemas.openxmlformats.org/officeDocument/2006/relationships/settings" Target="settings.xml"/><Relationship Id="rId61" Type="http://schemas.openxmlformats.org/officeDocument/2006/relationships/image" Target="media/image31.png"/><Relationship Id="rId19" Type="http://schemas.openxmlformats.org/officeDocument/2006/relationships/image" Target="media/image5.png"/><Relationship Id="rId14" Type="http://schemas.openxmlformats.org/officeDocument/2006/relationships/hyperlink" Target="http://www.ncbi.nlm.nih.gov/pubmed/?term=Wasser%20SP%5BAuthor%5D&amp;cauthor=true&amp;cauthor_uid=22506573"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dx.doi.org/10.1590/S0101-20612007000100027" TargetMode="External"/><Relationship Id="rId48" Type="http://schemas.openxmlformats.org/officeDocument/2006/relationships/hyperlink" Target="http://www.ncbi.nlm.nih.gov/pubmed/22506573" TargetMode="External"/><Relationship Id="rId56" Type="http://schemas.openxmlformats.org/officeDocument/2006/relationships/image" Target="media/image26.emf"/><Relationship Id="rId64" Type="http://schemas.openxmlformats.org/officeDocument/2006/relationships/image" Target="media/image34.png"/><Relationship Id="rId69" Type="http://schemas.openxmlformats.org/officeDocument/2006/relationships/image" Target="media/image39.pn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aopaulo.sp.gov.br/sala-de-imprensa/release/secretaria-de-agricultura-criara-camara-setorial-de-fungicultura/" TargetMode="External"/><Relationship Id="rId72" Type="http://schemas.openxmlformats.org/officeDocument/2006/relationships/image" Target="media/image42.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www.ncbi.nlm.nih.gov/pubmed/?term=Okello%20EJ%5BAuthor%5D&amp;cauthor=true&amp;cauthor_uid=25746617" TargetMode="External"/><Relationship Id="rId59" Type="http://schemas.openxmlformats.org/officeDocument/2006/relationships/image" Target="media/image29.png"/><Relationship Id="rId67" Type="http://schemas.openxmlformats.org/officeDocument/2006/relationships/image" Target="media/image37.png"/><Relationship Id="rId20" Type="http://schemas.openxmlformats.org/officeDocument/2006/relationships/image" Target="media/image6.emf"/><Relationship Id="rId41" Type="http://schemas.openxmlformats.org/officeDocument/2006/relationships/hyperlink" Target="http://www.ncbi.nlm.nih.gov/pubmed/?term=Wasser%20SP%5BAuthor%5D&amp;cauthor=true&amp;cauthor_uid=22506573" TargetMode="External"/><Relationship Id="rId54" Type="http://schemas.openxmlformats.org/officeDocument/2006/relationships/hyperlink" Target="http://www.ncbi.nlm.nih.gov/pubmed/22506573" TargetMode="External"/><Relationship Id="rId62" Type="http://schemas.openxmlformats.org/officeDocument/2006/relationships/image" Target="media/image32.png"/><Relationship Id="rId70" Type="http://schemas.openxmlformats.org/officeDocument/2006/relationships/image" Target="media/image40.png"/><Relationship Id="rId75"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Lam%20YS%5BAuthor%5D&amp;cauthor=true&amp;cauthor_uid=25746617"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www.ncbi.nlm.nih.gov/pubmed/?term=Obodai%20M%5BAuthor%5D&amp;cauthor=true&amp;cauthor_uid=25432007" TargetMode="External"/><Relationship Id="rId57" Type="http://schemas.openxmlformats.org/officeDocument/2006/relationships/image" Target="media/image27.png"/><Relationship Id="rId10" Type="http://schemas.openxmlformats.org/officeDocument/2006/relationships/image" Target="media/image2.png"/><Relationship Id="rId31" Type="http://schemas.openxmlformats.org/officeDocument/2006/relationships/image" Target="media/image17.png"/><Relationship Id="rId44" Type="http://schemas.openxmlformats.org/officeDocument/2006/relationships/hyperlink" Target="https://sidra.ibge.gov.br/pesquisa/censo-agropecuario/censo-agropecuario-2017" TargetMode="External"/><Relationship Id="rId52" Type="http://schemas.openxmlformats.org/officeDocument/2006/relationships/hyperlink" Target="http://g1.globo.com/economia/agronegocios/globo-rural/noticia/2018/07/cresce-mercado-de-cogumelo-no-pais.html" TargetMode="External"/><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image" Target="media/image43.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9" Type="http://schemas.openxmlformats.org/officeDocument/2006/relationships/hyperlink" Target="https://doi.org/10.3390/molecules25112672" TargetMode="External"/><Relationship Id="rId34" Type="http://schemas.openxmlformats.org/officeDocument/2006/relationships/image" Target="media/image20.png"/><Relationship Id="rId50" Type="http://schemas.openxmlformats.org/officeDocument/2006/relationships/hyperlink" Target="http://www.ncbi.nlm.nih.gov/pubmed/25432007" TargetMode="External"/><Relationship Id="rId55" Type="http://schemas.openxmlformats.org/officeDocument/2006/relationships/image" Target="media/image25.pn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41.png"/><Relationship Id="rId2" Type="http://schemas.openxmlformats.org/officeDocument/2006/relationships/customXml" Target="../customXml/item2.xml"/><Relationship Id="rId2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Y72r7XV9N0mEMk2RmDJIDalbQ==">AMUW2mVy72tn28jiy8KyMa2bg8zEO5brSHXCV6fPzWQOjNT9jLwPpn4zOSwAibUw73cqlFX1MAXOjFvfX+u0Rg9yXiwO1qjh1z2k3QZLfz8Bree9bCplHeVn97EjhsxnLcnATbsom93Z2+G5Uke4+YuHAv+abetGX9Jh9Z95jeSjrWl0kmrzMVMKyDBTWUUAMzmhI0YjaMwtaASpD1sJ07Zj/vuEQfLWAqCPKdABFgKsLACGueS6AiR/8XOCs+nukXFN/MB4+Bl2BINKTglkKMou5lL6IPwfDIPtJDUfoW5PjoBU+8CF5tM5SAYFxayPmysKujiQcqULnHg9CxxDpUxWdTYHeFikZJrch7nn4qpRXEXbtmd53M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64C6D2-CEC8-4E21-85F7-E5EB6AEF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10268</Words>
  <Characters>55452</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graciela</dc:creator>
  <cp:lastModifiedBy>Maria Clara cruz</cp:lastModifiedBy>
  <cp:revision>3</cp:revision>
  <dcterms:created xsi:type="dcterms:W3CDTF">2021-01-29T21:56:00Z</dcterms:created>
  <dcterms:modified xsi:type="dcterms:W3CDTF">2021-01-29T22:09:00Z</dcterms:modified>
</cp:coreProperties>
</file>